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2D0469" w:rsidRDefault="00787441" w:rsidP="00D53BFC">
      <w:pPr>
        <w:spacing w:line="360" w:lineRule="auto"/>
        <w:jc w:val="both"/>
        <w:rPr>
          <w:rFonts w:ascii="Palatino Linotype" w:hAnsi="Palatino Linotype"/>
        </w:rPr>
      </w:pPr>
      <w:r w:rsidRPr="002D0469">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2D0469">
        <w:rPr>
          <w:rFonts w:ascii="Palatino Linotype" w:hAnsi="Palatino Linotype"/>
        </w:rPr>
        <w:t>Metepec</w:t>
      </w:r>
      <w:r w:rsidRPr="002D0469">
        <w:rPr>
          <w:rFonts w:ascii="Palatino Linotype" w:hAnsi="Palatino Linotype"/>
        </w:rPr>
        <w:t>, Estado de México</w:t>
      </w:r>
      <w:r w:rsidR="00DB2015" w:rsidRPr="002D0469">
        <w:rPr>
          <w:rFonts w:ascii="Palatino Linotype" w:hAnsi="Palatino Linotype"/>
        </w:rPr>
        <w:t xml:space="preserve">, de </w:t>
      </w:r>
      <w:r w:rsidR="002E21AF">
        <w:rPr>
          <w:rFonts w:ascii="Palatino Linotype" w:hAnsi="Palatino Linotype"/>
        </w:rPr>
        <w:t xml:space="preserve">ocho </w:t>
      </w:r>
      <w:r w:rsidR="00353132" w:rsidRPr="002D0469">
        <w:rPr>
          <w:rFonts w:ascii="Palatino Linotype" w:hAnsi="Palatino Linotype"/>
        </w:rPr>
        <w:t xml:space="preserve">de </w:t>
      </w:r>
      <w:r w:rsidR="001C4614">
        <w:rPr>
          <w:rFonts w:ascii="Palatino Linotype" w:hAnsi="Palatino Linotype"/>
        </w:rPr>
        <w:t xml:space="preserve">agosto </w:t>
      </w:r>
      <w:r w:rsidR="00DB2015" w:rsidRPr="002D0469">
        <w:rPr>
          <w:rFonts w:ascii="Palatino Linotype" w:hAnsi="Palatino Linotype"/>
        </w:rPr>
        <w:t xml:space="preserve">de dos mil </w:t>
      </w:r>
      <w:r w:rsidR="00856ED4" w:rsidRPr="002D0469">
        <w:rPr>
          <w:rFonts w:ascii="Palatino Linotype" w:hAnsi="Palatino Linotype"/>
        </w:rPr>
        <w:t>dieci</w:t>
      </w:r>
      <w:r w:rsidR="00386070" w:rsidRPr="002D0469">
        <w:rPr>
          <w:rFonts w:ascii="Palatino Linotype" w:hAnsi="Palatino Linotype"/>
        </w:rPr>
        <w:t>ocho</w:t>
      </w:r>
      <w:r w:rsidR="002A65AD" w:rsidRPr="002D0469">
        <w:rPr>
          <w:rFonts w:ascii="Palatino Linotype" w:hAnsi="Palatino Linotype"/>
        </w:rPr>
        <w:t xml:space="preserve">. </w:t>
      </w:r>
    </w:p>
    <w:p w:rsidR="00787441" w:rsidRPr="002D0469" w:rsidRDefault="00173B28" w:rsidP="00BF7AD8">
      <w:pPr>
        <w:spacing w:before="240" w:after="240" w:line="360" w:lineRule="auto"/>
        <w:jc w:val="both"/>
        <w:rPr>
          <w:rFonts w:ascii="Palatino Linotype" w:hAnsi="Palatino Linotype" w:cs="Arial"/>
        </w:rPr>
      </w:pPr>
      <w:r w:rsidRPr="002D0469">
        <w:rPr>
          <w:rFonts w:ascii="Palatino Linotype" w:hAnsi="Palatino Linotype" w:cs="Arial"/>
          <w:b/>
        </w:rPr>
        <w:t>Visto</w:t>
      </w:r>
      <w:r w:rsidR="00787441" w:rsidRPr="002D0469">
        <w:rPr>
          <w:rFonts w:ascii="Palatino Linotype" w:hAnsi="Palatino Linotype" w:cs="Arial"/>
        </w:rPr>
        <w:t xml:space="preserve"> el expediente formado con motivo del recurso de revisión </w:t>
      </w:r>
      <w:r w:rsidR="00BE6750" w:rsidRPr="00BE6750">
        <w:rPr>
          <w:rFonts w:ascii="Palatino Linotype" w:hAnsi="Palatino Linotype" w:cs="Arial"/>
          <w:b/>
        </w:rPr>
        <w:t>01</w:t>
      </w:r>
      <w:r w:rsidR="00BB7C68">
        <w:rPr>
          <w:rFonts w:ascii="Palatino Linotype" w:hAnsi="Palatino Linotype" w:cs="Arial"/>
          <w:b/>
        </w:rPr>
        <w:t>97</w:t>
      </w:r>
      <w:r w:rsidR="00005EB6">
        <w:rPr>
          <w:rFonts w:ascii="Palatino Linotype" w:hAnsi="Palatino Linotype" w:cs="Arial"/>
          <w:b/>
        </w:rPr>
        <w:t>1</w:t>
      </w:r>
      <w:r w:rsidR="00BE6750" w:rsidRPr="00BE6750">
        <w:rPr>
          <w:rFonts w:ascii="Palatino Linotype" w:hAnsi="Palatino Linotype" w:cs="Arial"/>
          <w:b/>
        </w:rPr>
        <w:t>/INFOEM/IP/RR/2018</w:t>
      </w:r>
      <w:r w:rsidR="00787441" w:rsidRPr="002D0469">
        <w:rPr>
          <w:rFonts w:ascii="Palatino Linotype" w:hAnsi="Palatino Linotype" w:cs="Arial"/>
        </w:rPr>
        <w:t xml:space="preserve">, </w:t>
      </w:r>
      <w:r w:rsidRPr="002D0469">
        <w:rPr>
          <w:rFonts w:ascii="Palatino Linotype" w:hAnsi="Palatino Linotype" w:cs="Arial"/>
        </w:rPr>
        <w:t xml:space="preserve">interpuesto </w:t>
      </w:r>
      <w:r w:rsidR="00787441" w:rsidRPr="002D0469">
        <w:rPr>
          <w:rFonts w:ascii="Palatino Linotype" w:hAnsi="Palatino Linotype" w:cs="Arial"/>
        </w:rPr>
        <w:t>por</w:t>
      </w:r>
      <w:r w:rsidR="00B76EF4" w:rsidRPr="002D0469">
        <w:rPr>
          <w:rFonts w:ascii="Palatino Linotype" w:hAnsi="Palatino Linotype" w:cs="Arial"/>
        </w:rPr>
        <w:t xml:space="preserve"> </w:t>
      </w:r>
      <w:r w:rsidR="0031660B" w:rsidRPr="0031660B">
        <w:rPr>
          <w:rFonts w:ascii="Palatino Linotype" w:hAnsi="Palatino Linotype" w:cs="Arial"/>
          <w:b/>
        </w:rPr>
        <w:t>XXXXXXX</w:t>
      </w:r>
      <w:r w:rsidR="00BB7C68" w:rsidRPr="0031660B">
        <w:rPr>
          <w:rFonts w:ascii="Palatino Linotype" w:hAnsi="Palatino Linotype"/>
          <w:b/>
        </w:rPr>
        <w:t xml:space="preserve"> </w:t>
      </w:r>
      <w:r w:rsidR="0031660B" w:rsidRPr="0031660B">
        <w:rPr>
          <w:rFonts w:ascii="Palatino Linotype" w:hAnsi="Palatino Linotype"/>
          <w:b/>
        </w:rPr>
        <w:t>XXXX</w:t>
      </w:r>
      <w:r w:rsidR="00BB7C68" w:rsidRPr="0031660B">
        <w:rPr>
          <w:rFonts w:ascii="Palatino Linotype" w:hAnsi="Palatino Linotype"/>
          <w:b/>
        </w:rPr>
        <w:t xml:space="preserve"> </w:t>
      </w:r>
      <w:r w:rsidR="0031660B" w:rsidRPr="0031660B">
        <w:rPr>
          <w:rFonts w:ascii="Palatino Linotype" w:hAnsi="Palatino Linotype"/>
          <w:b/>
        </w:rPr>
        <w:t>XXXX</w:t>
      </w:r>
      <w:r w:rsidR="004F4E8B" w:rsidRPr="002D0469">
        <w:rPr>
          <w:rFonts w:ascii="Palatino Linotype" w:hAnsi="Palatino Linotype"/>
          <w:b/>
        </w:rPr>
        <w:t xml:space="preserve">, </w:t>
      </w:r>
      <w:r w:rsidR="00787441" w:rsidRPr="002D0469">
        <w:rPr>
          <w:rFonts w:ascii="Palatino Linotype" w:hAnsi="Palatino Linotype" w:cs="Arial"/>
        </w:rPr>
        <w:t>en lo sucesivo</w:t>
      </w:r>
      <w:r w:rsidR="00B90F21" w:rsidRPr="002D0469">
        <w:rPr>
          <w:rFonts w:ascii="Palatino Linotype" w:hAnsi="Palatino Linotype" w:cs="Arial"/>
        </w:rPr>
        <w:t xml:space="preserve"> </w:t>
      </w:r>
      <w:r w:rsidR="00821B88" w:rsidRPr="002D0469">
        <w:rPr>
          <w:rFonts w:ascii="Palatino Linotype" w:hAnsi="Palatino Linotype" w:cs="Arial"/>
        </w:rPr>
        <w:t xml:space="preserve">el </w:t>
      </w:r>
      <w:r w:rsidR="00821B88" w:rsidRPr="002D0469">
        <w:rPr>
          <w:rFonts w:ascii="Palatino Linotype" w:hAnsi="Palatino Linotype" w:cs="Arial"/>
          <w:b/>
        </w:rPr>
        <w:t>RECURRENTE</w:t>
      </w:r>
      <w:r w:rsidR="00787441" w:rsidRPr="002D0469">
        <w:rPr>
          <w:rFonts w:ascii="Palatino Linotype" w:hAnsi="Palatino Linotype" w:cs="Arial"/>
          <w:color w:val="000000"/>
        </w:rPr>
        <w:t>,</w:t>
      </w:r>
      <w:r w:rsidR="00787441" w:rsidRPr="002D0469">
        <w:rPr>
          <w:rFonts w:ascii="Palatino Linotype" w:hAnsi="Palatino Linotype" w:cs="Arial"/>
        </w:rPr>
        <w:t xml:space="preserve"> en contra de la</w:t>
      </w:r>
      <w:r w:rsidR="000C141B" w:rsidRPr="002D0469">
        <w:rPr>
          <w:rFonts w:ascii="Palatino Linotype" w:hAnsi="Palatino Linotype" w:cs="Arial"/>
        </w:rPr>
        <w:t xml:space="preserve"> falta de </w:t>
      </w:r>
      <w:r w:rsidR="00787441" w:rsidRPr="002D0469">
        <w:rPr>
          <w:rFonts w:ascii="Palatino Linotype" w:hAnsi="Palatino Linotype" w:cs="Arial"/>
        </w:rPr>
        <w:t>respuesta de</w:t>
      </w:r>
      <w:r w:rsidR="002A65AD" w:rsidRPr="002D0469">
        <w:rPr>
          <w:rFonts w:ascii="Palatino Linotype" w:hAnsi="Palatino Linotype" w:cs="Arial"/>
        </w:rPr>
        <w:t>l</w:t>
      </w:r>
      <w:r w:rsidR="000C141B" w:rsidRPr="002D0469">
        <w:rPr>
          <w:rFonts w:ascii="Palatino Linotype" w:hAnsi="Palatino Linotype" w:cs="Arial"/>
        </w:rPr>
        <w:t xml:space="preserve"> </w:t>
      </w:r>
      <w:r w:rsidR="00BE6750" w:rsidRPr="00BE6750">
        <w:rPr>
          <w:rFonts w:ascii="Palatino Linotype" w:hAnsi="Palatino Linotype" w:cs="Arial"/>
          <w:b/>
        </w:rPr>
        <w:t xml:space="preserve">Ayuntamiento de </w:t>
      </w:r>
      <w:r w:rsidR="00BB7C68">
        <w:rPr>
          <w:rFonts w:ascii="Palatino Linotype" w:hAnsi="Palatino Linotype" w:cs="Arial"/>
          <w:b/>
        </w:rPr>
        <w:t xml:space="preserve">Chapa de Mota, </w:t>
      </w:r>
      <w:r w:rsidR="00637586" w:rsidRPr="002D0469">
        <w:rPr>
          <w:rFonts w:ascii="Palatino Linotype" w:hAnsi="Palatino Linotype" w:cs="Arial"/>
        </w:rPr>
        <w:t>e</w:t>
      </w:r>
      <w:r w:rsidR="00787441" w:rsidRPr="002D0469">
        <w:rPr>
          <w:rFonts w:ascii="Palatino Linotype" w:hAnsi="Palatino Linotype" w:cs="Arial"/>
        </w:rPr>
        <w:t xml:space="preserve">n lo </w:t>
      </w:r>
      <w:r w:rsidRPr="002D0469">
        <w:rPr>
          <w:rFonts w:ascii="Palatino Linotype" w:hAnsi="Palatino Linotype" w:cs="Arial"/>
        </w:rPr>
        <w:t xml:space="preserve">sucesivo </w:t>
      </w:r>
      <w:r w:rsidR="00733423" w:rsidRPr="002D0469">
        <w:rPr>
          <w:rFonts w:ascii="Palatino Linotype" w:hAnsi="Palatino Linotype" w:cs="Arial"/>
        </w:rPr>
        <w:t xml:space="preserve">el </w:t>
      </w:r>
      <w:r w:rsidRPr="002D0469">
        <w:rPr>
          <w:rFonts w:ascii="Palatino Linotype" w:hAnsi="Palatino Linotype" w:cs="Arial"/>
          <w:b/>
        </w:rPr>
        <w:t>SUJETO OBLIGADO</w:t>
      </w:r>
      <w:r w:rsidR="00787441" w:rsidRPr="002D0469">
        <w:rPr>
          <w:rFonts w:ascii="Palatino Linotype" w:hAnsi="Palatino Linotype" w:cs="Arial"/>
        </w:rPr>
        <w:t>, se</w:t>
      </w:r>
      <w:r w:rsidR="00CF27A6" w:rsidRPr="002D0469">
        <w:rPr>
          <w:rFonts w:ascii="Palatino Linotype" w:hAnsi="Palatino Linotype" w:cs="Arial"/>
        </w:rPr>
        <w:t xml:space="preserve"> </w:t>
      </w:r>
      <w:r w:rsidR="00787441" w:rsidRPr="002D0469">
        <w:rPr>
          <w:rFonts w:ascii="Palatino Linotype" w:hAnsi="Palatino Linotype" w:cs="Arial"/>
        </w:rPr>
        <w:t>procede a dictar la presente resolución, con base en lo</w:t>
      </w:r>
      <w:r w:rsidR="00821B88" w:rsidRPr="002D0469">
        <w:rPr>
          <w:rFonts w:ascii="Palatino Linotype" w:hAnsi="Palatino Linotype" w:cs="Arial"/>
        </w:rPr>
        <w:t>s</w:t>
      </w:r>
      <w:r w:rsidR="00787441" w:rsidRPr="002D0469">
        <w:rPr>
          <w:rFonts w:ascii="Palatino Linotype" w:hAnsi="Palatino Linotype" w:cs="Arial"/>
        </w:rPr>
        <w:t xml:space="preserve"> siguiente</w:t>
      </w:r>
      <w:r w:rsidR="00386070" w:rsidRPr="002D0469">
        <w:rPr>
          <w:rFonts w:ascii="Palatino Linotype" w:hAnsi="Palatino Linotype" w:cs="Arial"/>
        </w:rPr>
        <w:t>s</w:t>
      </w:r>
      <w:r w:rsidR="00787441" w:rsidRPr="002D0469">
        <w:rPr>
          <w:rFonts w:ascii="Palatino Linotype" w:hAnsi="Palatino Linotype" w:cs="Arial"/>
        </w:rPr>
        <w:t>:</w:t>
      </w:r>
    </w:p>
    <w:p w:rsidR="00D733CB" w:rsidRPr="002D0469" w:rsidRDefault="00D733CB" w:rsidP="00D733CB">
      <w:pPr>
        <w:pStyle w:val="Ttulo2"/>
        <w:jc w:val="center"/>
        <w:rPr>
          <w:rFonts w:ascii="Palatino Linotype" w:hAnsi="Palatino Linotype"/>
          <w:b/>
          <w:color w:val="auto"/>
          <w:sz w:val="24"/>
          <w:szCs w:val="24"/>
        </w:rPr>
      </w:pPr>
      <w:r w:rsidRPr="002D0469">
        <w:rPr>
          <w:rFonts w:ascii="Palatino Linotype" w:hAnsi="Palatino Linotype"/>
          <w:b/>
          <w:color w:val="auto"/>
          <w:sz w:val="24"/>
          <w:szCs w:val="24"/>
        </w:rPr>
        <w:t xml:space="preserve"> A N T E C E D E N T E S</w:t>
      </w:r>
    </w:p>
    <w:p w:rsidR="00787441" w:rsidRPr="002D0469" w:rsidRDefault="00D733CB" w:rsidP="00787441">
      <w:pPr>
        <w:spacing w:before="240" w:after="240" w:line="360" w:lineRule="auto"/>
        <w:jc w:val="both"/>
        <w:rPr>
          <w:rFonts w:ascii="Palatino Linotype" w:hAnsi="Palatino Linotype" w:cs="Arial"/>
        </w:rPr>
      </w:pPr>
      <w:r w:rsidRPr="002D0469">
        <w:rPr>
          <w:rFonts w:ascii="Palatino Linotype" w:hAnsi="Palatino Linotype" w:cs="Arial"/>
          <w:b/>
          <w:sz w:val="28"/>
          <w:szCs w:val="28"/>
        </w:rPr>
        <w:t>1. Solicitud de acceso a la información.</w:t>
      </w:r>
      <w:r w:rsidRPr="002D0469">
        <w:rPr>
          <w:rFonts w:ascii="Palatino Linotype" w:hAnsi="Palatino Linotype" w:cs="Arial"/>
          <w:sz w:val="28"/>
          <w:szCs w:val="28"/>
        </w:rPr>
        <w:t xml:space="preserve"> </w:t>
      </w:r>
      <w:r w:rsidR="00173B28" w:rsidRPr="002D0469">
        <w:rPr>
          <w:rFonts w:ascii="Palatino Linotype" w:hAnsi="Palatino Linotype" w:cs="Arial"/>
        </w:rPr>
        <w:t>Con</w:t>
      </w:r>
      <w:r w:rsidR="00821B88" w:rsidRPr="002D0469">
        <w:rPr>
          <w:rFonts w:ascii="Palatino Linotype" w:hAnsi="Palatino Linotype" w:cs="Arial"/>
        </w:rPr>
        <w:t xml:space="preserve"> fecha </w:t>
      </w:r>
      <w:r w:rsidR="00523129">
        <w:rPr>
          <w:rFonts w:ascii="Palatino Linotype" w:hAnsi="Palatino Linotype" w:cs="Arial"/>
          <w:b/>
        </w:rPr>
        <w:t xml:space="preserve">veintiséis </w:t>
      </w:r>
      <w:r w:rsidR="00AB544E">
        <w:rPr>
          <w:rFonts w:ascii="Palatino Linotype" w:hAnsi="Palatino Linotype" w:cs="Arial"/>
          <w:b/>
        </w:rPr>
        <w:t>de abril</w:t>
      </w:r>
      <w:r w:rsidR="00821B88" w:rsidRPr="002D0469">
        <w:rPr>
          <w:rFonts w:ascii="Palatino Linotype" w:hAnsi="Palatino Linotype" w:cs="Arial"/>
          <w:b/>
        </w:rPr>
        <w:t xml:space="preserve"> </w:t>
      </w:r>
      <w:r w:rsidR="006D0B51" w:rsidRPr="002D0469">
        <w:rPr>
          <w:rFonts w:ascii="Palatino Linotype" w:hAnsi="Palatino Linotype" w:cs="Arial"/>
          <w:b/>
        </w:rPr>
        <w:t>de dos mil dieci</w:t>
      </w:r>
      <w:r w:rsidR="00821B88" w:rsidRPr="002D0469">
        <w:rPr>
          <w:rFonts w:ascii="Palatino Linotype" w:hAnsi="Palatino Linotype" w:cs="Arial"/>
          <w:b/>
        </w:rPr>
        <w:t>ocho</w:t>
      </w:r>
      <w:r w:rsidR="00787441" w:rsidRPr="002D0469">
        <w:rPr>
          <w:rFonts w:ascii="Palatino Linotype" w:hAnsi="Palatino Linotype" w:cs="Arial"/>
        </w:rPr>
        <w:t xml:space="preserve">, </w:t>
      </w:r>
      <w:r w:rsidR="00821B88" w:rsidRPr="002D0469">
        <w:rPr>
          <w:rFonts w:ascii="Palatino Linotype" w:hAnsi="Palatino Linotype" w:cs="Arial"/>
        </w:rPr>
        <w:t xml:space="preserve">el </w:t>
      </w:r>
      <w:r w:rsidR="00821B88" w:rsidRPr="002D0469">
        <w:rPr>
          <w:rFonts w:ascii="Palatino Linotype" w:hAnsi="Palatino Linotype" w:cs="Arial"/>
          <w:b/>
        </w:rPr>
        <w:t>RECURRENTE</w:t>
      </w:r>
      <w:r w:rsidR="00733423" w:rsidRPr="002D0469">
        <w:rPr>
          <w:rFonts w:ascii="Palatino Linotype" w:hAnsi="Palatino Linotype" w:cs="Arial"/>
          <w:color w:val="000000"/>
        </w:rPr>
        <w:t xml:space="preserve"> </w:t>
      </w:r>
      <w:r w:rsidR="00787441" w:rsidRPr="002D0469">
        <w:rPr>
          <w:rFonts w:ascii="Palatino Linotype" w:hAnsi="Palatino Linotype" w:cs="Arial"/>
          <w:lang w:val="es-ES_tradnl"/>
        </w:rPr>
        <w:t xml:space="preserve">presentó a través del </w:t>
      </w:r>
      <w:r w:rsidR="00787441" w:rsidRPr="002D0469">
        <w:rPr>
          <w:rFonts w:ascii="Palatino Linotype" w:hAnsi="Palatino Linotype" w:cs="Arial"/>
        </w:rPr>
        <w:t>Sistema de Acce</w:t>
      </w:r>
      <w:r w:rsidR="00173B28" w:rsidRPr="002D0469">
        <w:rPr>
          <w:rFonts w:ascii="Palatino Linotype" w:hAnsi="Palatino Linotype" w:cs="Arial"/>
        </w:rPr>
        <w:t xml:space="preserve">so a la Información Mexiquense </w:t>
      </w:r>
      <w:r w:rsidR="00173B28" w:rsidRPr="002D0469">
        <w:rPr>
          <w:rFonts w:ascii="Palatino Linotype" w:hAnsi="Palatino Linotype" w:cs="Arial"/>
          <w:b/>
        </w:rPr>
        <w:t>SAIMEX</w:t>
      </w:r>
      <w:r w:rsidR="00787441" w:rsidRPr="002D0469">
        <w:rPr>
          <w:rFonts w:ascii="Palatino Linotype" w:hAnsi="Palatino Linotype" w:cs="Arial"/>
        </w:rPr>
        <w:t xml:space="preserve">, ante </w:t>
      </w:r>
      <w:r w:rsidR="00CA1FE9" w:rsidRPr="002D0469">
        <w:rPr>
          <w:rFonts w:ascii="Palatino Linotype" w:hAnsi="Palatino Linotype" w:cs="Arial"/>
        </w:rPr>
        <w:t xml:space="preserve">el </w:t>
      </w:r>
      <w:r w:rsidR="00173B28" w:rsidRPr="002D0469">
        <w:rPr>
          <w:rFonts w:ascii="Palatino Linotype" w:hAnsi="Palatino Linotype" w:cs="Arial"/>
          <w:b/>
        </w:rPr>
        <w:t>SUJETO OBLIGADO</w:t>
      </w:r>
      <w:r w:rsidR="00787441" w:rsidRPr="002D0469">
        <w:rPr>
          <w:rFonts w:ascii="Palatino Linotype" w:hAnsi="Palatino Linotype" w:cs="Arial"/>
        </w:rPr>
        <w:t>, la solicitud de información pública registrada con el</w:t>
      </w:r>
      <w:r w:rsidR="007A6BD1">
        <w:rPr>
          <w:rFonts w:ascii="Palatino Linotype" w:hAnsi="Palatino Linotype" w:cs="Arial"/>
        </w:rPr>
        <w:t xml:space="preserve"> </w:t>
      </w:r>
      <w:r w:rsidR="00787441" w:rsidRPr="002D0469">
        <w:rPr>
          <w:rFonts w:ascii="Palatino Linotype" w:hAnsi="Palatino Linotype" w:cs="Arial"/>
        </w:rPr>
        <w:t xml:space="preserve">número </w:t>
      </w:r>
      <w:r w:rsidR="00AB544E" w:rsidRPr="00AB544E">
        <w:rPr>
          <w:rFonts w:ascii="Palatino Linotype" w:hAnsi="Palatino Linotype" w:cs="Arial"/>
          <w:b/>
        </w:rPr>
        <w:t>00</w:t>
      </w:r>
      <w:r w:rsidR="00523129">
        <w:rPr>
          <w:rFonts w:ascii="Palatino Linotype" w:hAnsi="Palatino Linotype" w:cs="Arial"/>
          <w:b/>
        </w:rPr>
        <w:t>02</w:t>
      </w:r>
      <w:r w:rsidR="0020119D">
        <w:rPr>
          <w:rFonts w:ascii="Palatino Linotype" w:hAnsi="Palatino Linotype" w:cs="Arial"/>
          <w:b/>
        </w:rPr>
        <w:t>6</w:t>
      </w:r>
      <w:r w:rsidR="00AB544E" w:rsidRPr="00AB544E">
        <w:rPr>
          <w:rFonts w:ascii="Palatino Linotype" w:hAnsi="Palatino Linotype" w:cs="Arial"/>
          <w:b/>
        </w:rPr>
        <w:t>/</w:t>
      </w:r>
      <w:r w:rsidR="00523129">
        <w:rPr>
          <w:rFonts w:ascii="Palatino Linotype" w:hAnsi="Palatino Linotype" w:cs="Arial"/>
          <w:b/>
        </w:rPr>
        <w:t>CHAPAMOT</w:t>
      </w:r>
      <w:r w:rsidR="00AB544E" w:rsidRPr="00AB544E">
        <w:rPr>
          <w:rFonts w:ascii="Palatino Linotype" w:hAnsi="Palatino Linotype" w:cs="Arial"/>
          <w:b/>
        </w:rPr>
        <w:t>/IP/2018</w:t>
      </w:r>
      <w:r w:rsidR="00787441" w:rsidRPr="002D0469">
        <w:rPr>
          <w:rFonts w:ascii="Palatino Linotype" w:hAnsi="Palatino Linotype" w:cs="Arial"/>
        </w:rPr>
        <w:t>, mediante la cual solicitó acceder a la</w:t>
      </w:r>
      <w:r w:rsidR="00654340" w:rsidRPr="002D0469">
        <w:rPr>
          <w:rFonts w:ascii="Palatino Linotype" w:hAnsi="Palatino Linotype" w:cs="Arial"/>
        </w:rPr>
        <w:t xml:space="preserve"> </w:t>
      </w:r>
      <w:r w:rsidR="00787441" w:rsidRPr="002D0469">
        <w:rPr>
          <w:rFonts w:ascii="Palatino Linotype" w:hAnsi="Palatino Linotype" w:cs="Arial"/>
        </w:rPr>
        <w:t xml:space="preserve">información </w:t>
      </w:r>
      <w:r w:rsidR="00A6566F" w:rsidRPr="002D0469">
        <w:rPr>
          <w:rFonts w:ascii="Palatino Linotype" w:hAnsi="Palatino Linotype" w:cs="Arial"/>
        </w:rPr>
        <w:t>siguiente:</w:t>
      </w:r>
    </w:p>
    <w:p w:rsidR="008E76CD" w:rsidRPr="002D0469" w:rsidRDefault="00787441" w:rsidP="00A6566F">
      <w:pPr>
        <w:spacing w:before="240" w:after="240"/>
        <w:ind w:left="992" w:right="1043"/>
        <w:contextualSpacing/>
        <w:jc w:val="both"/>
        <w:rPr>
          <w:rFonts w:ascii="Palatino Linotype" w:hAnsi="Palatino Linotype"/>
          <w:i/>
          <w:sz w:val="22"/>
          <w:szCs w:val="22"/>
          <w:lang w:val="es-ES_tradnl"/>
        </w:rPr>
      </w:pPr>
      <w:r w:rsidRPr="002D0469">
        <w:rPr>
          <w:rFonts w:ascii="Palatino Linotype" w:hAnsi="Palatino Linotype"/>
          <w:i/>
          <w:sz w:val="22"/>
          <w:szCs w:val="22"/>
        </w:rPr>
        <w:t>“</w:t>
      </w:r>
      <w:r w:rsidR="0020119D" w:rsidRPr="0020119D">
        <w:rPr>
          <w:rFonts w:ascii="Palatino Linotype" w:hAnsi="Palatino Linotype"/>
          <w:i/>
          <w:sz w:val="22"/>
          <w:szCs w:val="22"/>
        </w:rPr>
        <w:t>Solicito el disco 4 completo tal y como se envía al órgano superior de fiscalización del mes de febrero de 2018. Sin modificaciones recordando que todos los servidores públicos estan obligados a transparentar sus datos por depender del erario Públicos.</w:t>
      </w:r>
      <w:r w:rsidRPr="002D0469">
        <w:rPr>
          <w:rFonts w:ascii="Palatino Linotype" w:hAnsi="Palatino Linotype"/>
          <w:i/>
          <w:sz w:val="22"/>
          <w:szCs w:val="22"/>
          <w:lang w:val="es-ES_tradnl"/>
        </w:rPr>
        <w:t>"</w:t>
      </w:r>
      <w:r w:rsidRPr="002D0469">
        <w:rPr>
          <w:rFonts w:ascii="Palatino Linotype" w:hAnsi="Palatino Linotype"/>
          <w:sz w:val="22"/>
          <w:szCs w:val="22"/>
          <w:lang w:val="es-ES_tradnl"/>
        </w:rPr>
        <w:t xml:space="preserve"> </w:t>
      </w:r>
      <w:r w:rsidRPr="002D0469">
        <w:rPr>
          <w:rFonts w:ascii="Palatino Linotype" w:hAnsi="Palatino Linotype"/>
          <w:i/>
          <w:sz w:val="22"/>
          <w:szCs w:val="22"/>
          <w:lang w:val="es-ES_tradnl"/>
        </w:rPr>
        <w:t>(sic)</w:t>
      </w:r>
    </w:p>
    <w:p w:rsidR="00FC7C49" w:rsidRPr="002D0469" w:rsidRDefault="00FC7C49" w:rsidP="00FC7C49">
      <w:pPr>
        <w:spacing w:before="240" w:after="240"/>
        <w:ind w:right="1043"/>
        <w:contextualSpacing/>
        <w:jc w:val="both"/>
        <w:rPr>
          <w:rFonts w:ascii="Palatino Linotype" w:hAnsi="Palatino Linotype"/>
          <w:b/>
          <w:lang w:val="es-ES_tradnl"/>
        </w:rPr>
      </w:pPr>
    </w:p>
    <w:p w:rsidR="00567FB4" w:rsidRPr="007A6BD1" w:rsidRDefault="007A6BD1" w:rsidP="00680427">
      <w:pPr>
        <w:spacing w:before="240" w:after="240"/>
        <w:ind w:right="49"/>
        <w:contextualSpacing/>
        <w:jc w:val="both"/>
        <w:rPr>
          <w:rFonts w:ascii="Palatino Linotype" w:hAnsi="Palatino Linotype" w:cs="Arial"/>
          <w:lang w:val="es-ES_tradnl"/>
        </w:rPr>
      </w:pPr>
      <w:r w:rsidRPr="007A6BD1">
        <w:rPr>
          <w:rFonts w:ascii="Palatino Linotype" w:hAnsi="Palatino Linotype" w:cs="Arial"/>
          <w:b/>
          <w:lang w:val="es-ES_tradnl"/>
        </w:rPr>
        <w:t xml:space="preserve">Modalidad de </w:t>
      </w:r>
      <w:r>
        <w:rPr>
          <w:rFonts w:ascii="Palatino Linotype" w:hAnsi="Palatino Linotype" w:cs="Arial"/>
          <w:b/>
          <w:lang w:val="es-ES_tradnl"/>
        </w:rPr>
        <w:t>e</w:t>
      </w:r>
      <w:r w:rsidRPr="007A6BD1">
        <w:rPr>
          <w:rFonts w:ascii="Palatino Linotype" w:hAnsi="Palatino Linotype" w:cs="Arial"/>
          <w:b/>
          <w:lang w:val="es-ES_tradnl"/>
        </w:rPr>
        <w:t>ntrega:</w:t>
      </w:r>
      <w:r>
        <w:rPr>
          <w:rFonts w:ascii="Palatino Linotype" w:hAnsi="Palatino Linotype" w:cs="Arial"/>
          <w:lang w:val="es-ES_tradnl"/>
        </w:rPr>
        <w:t xml:space="preserve"> A</w:t>
      </w:r>
      <w:r w:rsidR="00BF7AD8" w:rsidRPr="002D0469">
        <w:rPr>
          <w:rFonts w:ascii="Palatino Linotype" w:hAnsi="Palatino Linotype" w:cs="Arial"/>
          <w:lang w:val="es-ES_tradnl"/>
        </w:rPr>
        <w:t xml:space="preserve"> través del SAIMEX. </w:t>
      </w:r>
    </w:p>
    <w:p w:rsidR="00457C93" w:rsidRPr="002D0469" w:rsidRDefault="00432514" w:rsidP="00457C93">
      <w:pPr>
        <w:spacing w:before="240" w:after="240"/>
        <w:ind w:right="1043"/>
        <w:contextualSpacing/>
        <w:jc w:val="both"/>
        <w:rPr>
          <w:rFonts w:ascii="Palatino Linotype" w:eastAsia="Calibri" w:hAnsi="Palatino Linotype" w:cs="Arial"/>
          <w:szCs w:val="22"/>
          <w:lang w:val="es-MX" w:eastAsia="en-US"/>
        </w:rPr>
      </w:pPr>
      <w:r w:rsidRPr="002D0469">
        <w:rPr>
          <w:rFonts w:ascii="Palatino Linotype" w:eastAsia="Calibri" w:hAnsi="Palatino Linotype" w:cs="Arial"/>
          <w:szCs w:val="22"/>
          <w:lang w:val="es-MX" w:eastAsia="en-US"/>
        </w:rPr>
        <w:t xml:space="preserve"> </w:t>
      </w:r>
    </w:p>
    <w:p w:rsidR="00432514" w:rsidRPr="002D0469" w:rsidRDefault="007A6BD1" w:rsidP="00457C93">
      <w:pPr>
        <w:spacing w:before="240" w:after="240"/>
        <w:ind w:right="1043"/>
        <w:contextualSpacing/>
        <w:jc w:val="both"/>
        <w:rPr>
          <w:rFonts w:ascii="Palatino Linotype" w:eastAsia="Calibri" w:hAnsi="Palatino Linotype" w:cs="Arial"/>
          <w:szCs w:val="22"/>
          <w:lang w:val="es-MX" w:eastAsia="en-US"/>
        </w:rPr>
      </w:pPr>
      <w:r w:rsidRPr="007A6BD1">
        <w:rPr>
          <w:rFonts w:ascii="Palatino Linotype" w:eastAsia="Calibri" w:hAnsi="Palatino Linotype" w:cs="Arial"/>
          <w:b/>
          <w:szCs w:val="22"/>
          <w:lang w:val="es-MX" w:eastAsia="en-US"/>
        </w:rPr>
        <w:t>Documentos anexos</w:t>
      </w:r>
      <w:r>
        <w:rPr>
          <w:rFonts w:ascii="Palatino Linotype" w:eastAsia="Calibri" w:hAnsi="Palatino Linotype" w:cs="Arial"/>
          <w:szCs w:val="22"/>
          <w:lang w:val="es-MX" w:eastAsia="en-US"/>
        </w:rPr>
        <w:t xml:space="preserve">: </w:t>
      </w:r>
      <w:r w:rsidR="00432514" w:rsidRPr="002D0469">
        <w:rPr>
          <w:rFonts w:ascii="Palatino Linotype" w:eastAsia="Calibri" w:hAnsi="Palatino Linotype" w:cs="Arial"/>
          <w:szCs w:val="22"/>
          <w:lang w:val="es-MX" w:eastAsia="en-US"/>
        </w:rPr>
        <w:t>N</w:t>
      </w:r>
      <w:r>
        <w:rPr>
          <w:rFonts w:ascii="Palatino Linotype" w:eastAsia="Calibri" w:hAnsi="Palatino Linotype" w:cs="Arial"/>
          <w:szCs w:val="22"/>
          <w:lang w:val="es-MX" w:eastAsia="en-US"/>
        </w:rPr>
        <w:t>inguno</w:t>
      </w:r>
      <w:r w:rsidR="00432514" w:rsidRPr="002D0469">
        <w:rPr>
          <w:rFonts w:ascii="Palatino Linotype" w:eastAsia="Calibri" w:hAnsi="Palatino Linotype" w:cs="Arial"/>
          <w:szCs w:val="22"/>
          <w:lang w:val="es-MX" w:eastAsia="en-US"/>
        </w:rPr>
        <w:t>.</w:t>
      </w:r>
    </w:p>
    <w:p w:rsidR="00B138C4" w:rsidRPr="002D0469" w:rsidRDefault="00B138C4" w:rsidP="00182F78">
      <w:pPr>
        <w:spacing w:before="240" w:after="240"/>
        <w:jc w:val="both"/>
        <w:rPr>
          <w:rFonts w:ascii="Palatino Linotype" w:hAnsi="Palatino Linotype" w:cs="Arial"/>
          <w:b/>
          <w:sz w:val="16"/>
          <w:szCs w:val="16"/>
        </w:rPr>
      </w:pPr>
    </w:p>
    <w:p w:rsidR="00C3458F" w:rsidRPr="002D0469" w:rsidRDefault="00D733CB" w:rsidP="00C3458F">
      <w:pPr>
        <w:spacing w:before="240" w:after="240" w:line="360" w:lineRule="auto"/>
        <w:jc w:val="both"/>
        <w:rPr>
          <w:rFonts w:ascii="Palatino Linotype" w:hAnsi="Palatino Linotype" w:cs="Arial"/>
          <w:lang w:val="es-ES_tradnl"/>
        </w:rPr>
      </w:pPr>
      <w:r w:rsidRPr="002D0469">
        <w:rPr>
          <w:rFonts w:ascii="Palatino Linotype" w:hAnsi="Palatino Linotype" w:cs="Arial"/>
          <w:b/>
          <w:sz w:val="28"/>
          <w:szCs w:val="28"/>
        </w:rPr>
        <w:t xml:space="preserve">2. </w:t>
      </w:r>
      <w:r w:rsidR="00024C73" w:rsidRPr="002D0469">
        <w:rPr>
          <w:rFonts w:ascii="Palatino Linotype" w:hAnsi="Palatino Linotype" w:cs="Arial"/>
          <w:b/>
          <w:sz w:val="28"/>
          <w:szCs w:val="28"/>
        </w:rPr>
        <w:t>Respuesta.</w:t>
      </w:r>
      <w:r w:rsidR="00024C73" w:rsidRPr="002D0469">
        <w:rPr>
          <w:rFonts w:ascii="Palatino Linotype" w:hAnsi="Palatino Linotype" w:cs="Arial"/>
          <w:b/>
        </w:rPr>
        <w:t xml:space="preserve"> </w:t>
      </w:r>
      <w:r w:rsidR="00C3458F" w:rsidRPr="002D0469">
        <w:rPr>
          <w:rFonts w:ascii="Palatino Linotype" w:hAnsi="Palatino Linotype" w:cs="Arial"/>
          <w:lang w:val="es-ES_tradnl"/>
        </w:rPr>
        <w:t xml:space="preserve">Del expediente electrónico se advierte que el </w:t>
      </w:r>
      <w:r w:rsidR="00C3458F" w:rsidRPr="002D0469">
        <w:rPr>
          <w:rFonts w:ascii="Palatino Linotype" w:hAnsi="Palatino Linotype" w:cs="Arial"/>
          <w:b/>
          <w:lang w:val="es-ES_tradnl"/>
        </w:rPr>
        <w:t>SUJETO OBLIGADO</w:t>
      </w:r>
      <w:r w:rsidR="00C3458F" w:rsidRPr="002D0469">
        <w:rPr>
          <w:rFonts w:ascii="Palatino Linotype" w:hAnsi="Palatino Linotype" w:cs="Arial"/>
          <w:lang w:val="es-ES_tradnl"/>
        </w:rPr>
        <w:t xml:space="preserve"> fue omiso en emitir respuesta a la solicitud de información pública dentro del plazo de quince días otorgado por el artículo 163 de la Ley de Transparencia y Acceso a la Información Pública de la entidad, como se aprecia en la pantalla de seguimiento que a continuación se inserta: </w:t>
      </w:r>
    </w:p>
    <w:p w:rsidR="00C9053A" w:rsidRDefault="004F76F4" w:rsidP="00C9053A">
      <w:pPr>
        <w:spacing w:before="240" w:after="240" w:line="360" w:lineRule="auto"/>
        <w:jc w:val="center"/>
        <w:rPr>
          <w:rFonts w:ascii="Palatino Linotype" w:hAnsi="Palatino Linotype" w:cs="Arial"/>
          <w:b/>
          <w:sz w:val="28"/>
          <w:szCs w:val="28"/>
        </w:rPr>
      </w:pPr>
      <w:r>
        <w:rPr>
          <w:noProof/>
          <w:lang w:val="es-MX" w:eastAsia="es-MX"/>
        </w:rPr>
        <w:lastRenderedPageBreak/>
        <w:drawing>
          <wp:inline distT="0" distB="0" distL="0" distR="0" wp14:anchorId="092AAEA2" wp14:editId="477AEA84">
            <wp:extent cx="5447643" cy="364755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82" t="25251" r="29803" b="23244"/>
                    <a:stretch/>
                  </pic:blipFill>
                  <pic:spPr bwMode="auto">
                    <a:xfrm>
                      <a:off x="0" y="0"/>
                      <a:ext cx="5505096" cy="3686021"/>
                    </a:xfrm>
                    <a:prstGeom prst="rect">
                      <a:avLst/>
                    </a:prstGeom>
                    <a:ln>
                      <a:noFill/>
                    </a:ln>
                    <a:extLst>
                      <a:ext uri="{53640926-AAD7-44D8-BBD7-CCE9431645EC}">
                        <a14:shadowObscured xmlns:a14="http://schemas.microsoft.com/office/drawing/2010/main"/>
                      </a:ext>
                    </a:extLst>
                  </pic:spPr>
                </pic:pic>
              </a:graphicData>
            </a:graphic>
          </wp:inline>
        </w:drawing>
      </w:r>
    </w:p>
    <w:p w:rsidR="00242D11" w:rsidRDefault="00C9053A" w:rsidP="00242D11">
      <w:pPr>
        <w:spacing w:before="240" w:after="240" w:line="360" w:lineRule="auto"/>
        <w:jc w:val="both"/>
        <w:rPr>
          <w:rFonts w:ascii="Palatino Linotype" w:hAnsi="Palatino Linotype" w:cs="Arial"/>
        </w:rPr>
      </w:pPr>
      <w:r w:rsidRPr="00C9053A">
        <w:rPr>
          <w:rFonts w:ascii="Palatino Linotype" w:hAnsi="Palatino Linotype" w:cs="Arial"/>
        </w:rPr>
        <w:t>Al respecto</w:t>
      </w:r>
      <w:r w:rsidR="00C8038A">
        <w:rPr>
          <w:rFonts w:ascii="Palatino Linotype" w:hAnsi="Palatino Linotype" w:cs="Arial"/>
        </w:rPr>
        <w:t>,</w:t>
      </w:r>
      <w:r w:rsidRPr="00C9053A">
        <w:rPr>
          <w:rFonts w:ascii="Palatino Linotype" w:hAnsi="Palatino Linotype" w:cs="Arial"/>
        </w:rPr>
        <w:t xml:space="preserve"> es pertinente mencionar</w:t>
      </w:r>
      <w:r>
        <w:rPr>
          <w:rFonts w:ascii="Palatino Linotype" w:hAnsi="Palatino Linotype" w:cs="Arial"/>
        </w:rPr>
        <w:t xml:space="preserve"> que el</w:t>
      </w:r>
      <w:r w:rsidR="00242D11">
        <w:rPr>
          <w:rFonts w:ascii="Palatino Linotype" w:hAnsi="Palatino Linotype" w:cs="Arial"/>
        </w:rPr>
        <w:t xml:space="preserve"> personal de la Unidad de Transparencia del </w:t>
      </w:r>
      <w:r w:rsidRPr="00C9053A">
        <w:rPr>
          <w:rFonts w:ascii="Palatino Linotype" w:hAnsi="Palatino Linotype" w:cs="Arial"/>
          <w:b/>
        </w:rPr>
        <w:t>SUJETO OBLIGADO</w:t>
      </w:r>
      <w:r>
        <w:rPr>
          <w:rFonts w:ascii="Palatino Linotype" w:hAnsi="Palatino Linotype" w:cs="Arial"/>
        </w:rPr>
        <w:t xml:space="preserve"> realizó un requerimiento al servidor públic</w:t>
      </w:r>
      <w:r w:rsidR="00CA4AE4">
        <w:rPr>
          <w:rFonts w:ascii="Palatino Linotype" w:hAnsi="Palatino Linotype" w:cs="Arial"/>
        </w:rPr>
        <w:t>o habilitado</w:t>
      </w:r>
      <w:r w:rsidR="002E0774">
        <w:rPr>
          <w:rFonts w:ascii="Palatino Linotype" w:hAnsi="Palatino Linotype" w:cs="Arial"/>
        </w:rPr>
        <w:t xml:space="preserve"> Armando Miranda Jiménez</w:t>
      </w:r>
      <w:r w:rsidR="00242D11">
        <w:rPr>
          <w:rFonts w:ascii="Palatino Linotype" w:hAnsi="Palatino Linotype" w:cs="Arial"/>
        </w:rPr>
        <w:t xml:space="preserve">, </w:t>
      </w:r>
      <w:r w:rsidR="00242D11" w:rsidRPr="00C04329">
        <w:rPr>
          <w:rFonts w:ascii="Palatino Linotype" w:hAnsi="Palatino Linotype" w:cs="Arial"/>
        </w:rPr>
        <w:t xml:space="preserve">para que </w:t>
      </w:r>
      <w:r w:rsidR="00CA4AE4" w:rsidRPr="00C04329">
        <w:rPr>
          <w:rFonts w:ascii="Palatino Linotype" w:hAnsi="Palatino Linotype" w:cs="Arial"/>
        </w:rPr>
        <w:t>emitiera la contestación en forma oficial, puntual, precisa y fundada,</w:t>
      </w:r>
      <w:r w:rsidR="00242D11" w:rsidRPr="00C04329">
        <w:rPr>
          <w:rFonts w:ascii="Palatino Linotype" w:hAnsi="Palatino Linotype" w:cs="Arial"/>
        </w:rPr>
        <w:t xml:space="preserve"> sin que haya </w:t>
      </w:r>
      <w:r w:rsidR="00C04329">
        <w:rPr>
          <w:rFonts w:ascii="Palatino Linotype" w:hAnsi="Palatino Linotype" w:cs="Arial"/>
        </w:rPr>
        <w:t xml:space="preserve">emitido la respuesta respectiva como </w:t>
      </w:r>
      <w:r w:rsidR="00242D11" w:rsidRPr="00C04329">
        <w:rPr>
          <w:rFonts w:ascii="Palatino Linotype" w:hAnsi="Palatino Linotype" w:cs="Arial"/>
        </w:rPr>
        <w:t>se ilustra enseguida:</w:t>
      </w:r>
    </w:p>
    <w:p w:rsidR="00242D11" w:rsidRDefault="00EB37C5" w:rsidP="00B0145E">
      <w:pPr>
        <w:spacing w:before="240" w:after="240" w:line="360" w:lineRule="auto"/>
        <w:jc w:val="center"/>
        <w:rPr>
          <w:rFonts w:ascii="Palatino Linotype" w:hAnsi="Palatino Linotype" w:cs="Arial"/>
        </w:rPr>
      </w:pPr>
      <w:r>
        <w:rPr>
          <w:noProof/>
          <w:lang w:val="es-MX" w:eastAsia="es-MX"/>
        </w:rPr>
        <w:drawing>
          <wp:inline distT="0" distB="0" distL="0" distR="0" wp14:anchorId="3CA15527" wp14:editId="043B3ED4">
            <wp:extent cx="5461000" cy="1816100"/>
            <wp:effectExtent l="19050" t="19050" r="2540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20" t="27274" r="6839" b="29729"/>
                    <a:stretch/>
                  </pic:blipFill>
                  <pic:spPr bwMode="auto">
                    <a:xfrm>
                      <a:off x="0" y="0"/>
                      <a:ext cx="5461000" cy="1816100"/>
                    </a:xfrm>
                    <a:prstGeom prst="rect">
                      <a:avLst/>
                    </a:prstGeom>
                    <a:ln>
                      <a:solidFill>
                        <a:srgbClr val="92D050"/>
                      </a:solidFill>
                    </a:ln>
                    <a:extLst>
                      <a:ext uri="{53640926-AAD7-44D8-BBD7-CCE9431645EC}">
                        <a14:shadowObscured xmlns:a14="http://schemas.microsoft.com/office/drawing/2010/main"/>
                      </a:ext>
                    </a:extLst>
                  </pic:spPr>
                </pic:pic>
              </a:graphicData>
            </a:graphic>
          </wp:inline>
        </w:drawing>
      </w:r>
    </w:p>
    <w:p w:rsidR="00024C73" w:rsidRPr="002D0469" w:rsidRDefault="00BE781D" w:rsidP="00780A2F">
      <w:pPr>
        <w:spacing w:before="240" w:after="240" w:line="360" w:lineRule="auto"/>
        <w:jc w:val="both"/>
        <w:rPr>
          <w:rFonts w:ascii="Palatino Linotype" w:eastAsia="Calibri" w:hAnsi="Palatino Linotype" w:cs="Arial"/>
          <w:b/>
          <w:sz w:val="28"/>
          <w:szCs w:val="28"/>
          <w:lang w:val="es-MX" w:eastAsia="en-US"/>
        </w:rPr>
      </w:pPr>
      <w:r w:rsidRPr="002D0469">
        <w:rPr>
          <w:rFonts w:ascii="Palatino Linotype" w:hAnsi="Palatino Linotype" w:cs="Arial"/>
          <w:b/>
          <w:sz w:val="28"/>
          <w:szCs w:val="28"/>
        </w:rPr>
        <w:lastRenderedPageBreak/>
        <w:t xml:space="preserve">3. </w:t>
      </w:r>
      <w:r w:rsidR="00024C73" w:rsidRPr="002D0469">
        <w:rPr>
          <w:rFonts w:ascii="Palatino Linotype" w:hAnsi="Palatino Linotype" w:cs="Arial"/>
          <w:b/>
          <w:sz w:val="28"/>
          <w:szCs w:val="28"/>
        </w:rPr>
        <w:t>Integración y trámite del recurso de revisión.</w:t>
      </w:r>
      <w:r w:rsidR="00024C73" w:rsidRPr="002D0469">
        <w:rPr>
          <w:rFonts w:ascii="Palatino Linotype" w:hAnsi="Palatino Linotype" w:cs="Arial"/>
          <w:b/>
        </w:rPr>
        <w:t xml:space="preserve"> </w:t>
      </w:r>
      <w:r w:rsidR="00024C73" w:rsidRPr="002D0469">
        <w:rPr>
          <w:rFonts w:ascii="Palatino Linotype" w:hAnsi="Palatino Linotype" w:cs="Arial"/>
        </w:rPr>
        <w:t xml:space="preserve">Inconforme con la </w:t>
      </w:r>
      <w:r w:rsidR="00C3458F" w:rsidRPr="002D0469">
        <w:rPr>
          <w:rFonts w:ascii="Palatino Linotype" w:hAnsi="Palatino Linotype" w:cs="Arial"/>
        </w:rPr>
        <w:t xml:space="preserve">falta de </w:t>
      </w:r>
      <w:r w:rsidR="00B0145E">
        <w:rPr>
          <w:rFonts w:ascii="Palatino Linotype" w:hAnsi="Palatino Linotype" w:cs="Arial"/>
        </w:rPr>
        <w:t xml:space="preserve">respuesta, </w:t>
      </w:r>
      <w:r w:rsidR="00024C73" w:rsidRPr="002D0469">
        <w:rPr>
          <w:rFonts w:ascii="Palatino Linotype" w:hAnsi="Palatino Linotype" w:cs="Arial"/>
        </w:rPr>
        <w:t>el</w:t>
      </w:r>
      <w:r w:rsidR="000B283E" w:rsidRPr="002D0469">
        <w:rPr>
          <w:rFonts w:ascii="Palatino Linotype" w:hAnsi="Palatino Linotype" w:cs="Arial"/>
        </w:rPr>
        <w:t xml:space="preserve"> día</w:t>
      </w:r>
      <w:r w:rsidR="00024C73" w:rsidRPr="002D0469">
        <w:rPr>
          <w:rFonts w:ascii="Palatino Linotype" w:hAnsi="Palatino Linotype" w:cs="Arial"/>
        </w:rPr>
        <w:t xml:space="preserve"> </w:t>
      </w:r>
      <w:r w:rsidR="00432505">
        <w:rPr>
          <w:rFonts w:ascii="Palatino Linotype" w:hAnsi="Palatino Linotype" w:cs="Arial"/>
          <w:b/>
        </w:rPr>
        <w:t xml:space="preserve">veintiocho </w:t>
      </w:r>
      <w:r w:rsidR="00AB544E">
        <w:rPr>
          <w:rFonts w:ascii="Palatino Linotype" w:hAnsi="Palatino Linotype" w:cs="Arial"/>
          <w:b/>
        </w:rPr>
        <w:t xml:space="preserve">de </w:t>
      </w:r>
      <w:r w:rsidR="00432505">
        <w:rPr>
          <w:rFonts w:ascii="Palatino Linotype" w:hAnsi="Palatino Linotype" w:cs="Arial"/>
          <w:b/>
        </w:rPr>
        <w:t xml:space="preserve">mayo </w:t>
      </w:r>
      <w:r w:rsidR="00B90F21" w:rsidRPr="002D0469">
        <w:rPr>
          <w:rFonts w:ascii="Palatino Linotype" w:hAnsi="Palatino Linotype" w:cs="Arial"/>
          <w:b/>
        </w:rPr>
        <w:t>d</w:t>
      </w:r>
      <w:r w:rsidR="00A65D22" w:rsidRPr="002D0469">
        <w:rPr>
          <w:rFonts w:ascii="Palatino Linotype" w:hAnsi="Palatino Linotype" w:cs="Arial"/>
          <w:b/>
        </w:rPr>
        <w:t>e dos mil dieci</w:t>
      </w:r>
      <w:r w:rsidR="00A55BE0" w:rsidRPr="002D0469">
        <w:rPr>
          <w:rFonts w:ascii="Palatino Linotype" w:hAnsi="Palatino Linotype" w:cs="Arial"/>
          <w:b/>
        </w:rPr>
        <w:t>ocho</w:t>
      </w:r>
      <w:r w:rsidR="00DC5881" w:rsidRPr="002D0469">
        <w:rPr>
          <w:rFonts w:ascii="Palatino Linotype" w:hAnsi="Palatino Linotype" w:cs="Arial"/>
        </w:rPr>
        <w:t xml:space="preserve"> </w:t>
      </w:r>
      <w:r w:rsidR="00821B88" w:rsidRPr="002D0469">
        <w:rPr>
          <w:rFonts w:ascii="Palatino Linotype" w:hAnsi="Palatino Linotype" w:cs="Arial"/>
        </w:rPr>
        <w:t xml:space="preserve">el </w:t>
      </w:r>
      <w:r w:rsidR="00821B88" w:rsidRPr="002D0469">
        <w:rPr>
          <w:rFonts w:ascii="Palatino Linotype" w:hAnsi="Palatino Linotype" w:cs="Arial"/>
          <w:b/>
        </w:rPr>
        <w:t>RECURRENTE</w:t>
      </w:r>
      <w:r w:rsidR="00024C73" w:rsidRPr="002D0469">
        <w:rPr>
          <w:rFonts w:ascii="Palatino Linotype" w:hAnsi="Palatino Linotype" w:cs="Arial"/>
          <w:color w:val="000000"/>
        </w:rPr>
        <w:t xml:space="preserve"> </w:t>
      </w:r>
      <w:r w:rsidR="00024C73" w:rsidRPr="002D0469">
        <w:rPr>
          <w:rFonts w:ascii="Palatino Linotype" w:hAnsi="Palatino Linotype" w:cs="Arial"/>
        </w:rPr>
        <w:t>interpuso el presente recurso de revisión</w:t>
      </w:r>
      <w:r w:rsidR="00024C73" w:rsidRPr="002D0469">
        <w:rPr>
          <w:rFonts w:ascii="Palatino Linotype" w:eastAsia="Calibri" w:hAnsi="Palatino Linotype" w:cs="Arial"/>
          <w:lang w:val="es-MX" w:eastAsia="en-US"/>
        </w:rPr>
        <w:t xml:space="preserve"> quien expresó las siguientes manifestaciones:</w:t>
      </w:r>
    </w:p>
    <w:p w:rsidR="00024C73" w:rsidRPr="002D0469" w:rsidRDefault="00024C73" w:rsidP="00E76983">
      <w:pPr>
        <w:spacing w:before="240" w:after="240"/>
        <w:jc w:val="both"/>
        <w:rPr>
          <w:rFonts w:ascii="Palatino Linotype" w:hAnsi="Palatino Linotype" w:cs="Arial"/>
          <w:b/>
          <w:sz w:val="28"/>
          <w:szCs w:val="28"/>
        </w:rPr>
      </w:pPr>
      <w:r w:rsidRPr="002D0469">
        <w:rPr>
          <w:rFonts w:ascii="Palatino Linotype" w:hAnsi="Palatino Linotype" w:cs="Arial"/>
          <w:b/>
          <w:sz w:val="28"/>
          <w:szCs w:val="28"/>
        </w:rPr>
        <w:t xml:space="preserve">a) Acto impugnado: </w:t>
      </w:r>
    </w:p>
    <w:p w:rsidR="00024C73" w:rsidRPr="002D0469" w:rsidRDefault="00024C73" w:rsidP="00024C73">
      <w:pPr>
        <w:ind w:left="993" w:right="900"/>
        <w:jc w:val="both"/>
        <w:rPr>
          <w:rFonts w:ascii="Palatino Linotype" w:hAnsi="Palatino Linotype"/>
          <w:sz w:val="22"/>
          <w:szCs w:val="22"/>
          <w:lang w:val="es-ES_tradnl"/>
        </w:rPr>
      </w:pPr>
      <w:r w:rsidRPr="002D0469">
        <w:rPr>
          <w:rFonts w:ascii="Palatino Linotype" w:hAnsi="Palatino Linotype"/>
          <w:i/>
          <w:sz w:val="22"/>
          <w:szCs w:val="22"/>
          <w:lang w:val="es-ES_tradnl"/>
        </w:rPr>
        <w:t>“</w:t>
      </w:r>
      <w:r w:rsidR="00432505" w:rsidRPr="00432505">
        <w:rPr>
          <w:rFonts w:ascii="Palatino Linotype" w:hAnsi="Palatino Linotype"/>
          <w:i/>
          <w:sz w:val="22"/>
          <w:szCs w:val="22"/>
          <w:lang w:val="es-ES_tradnl"/>
        </w:rPr>
        <w:t xml:space="preserve">no se ha dado </w:t>
      </w:r>
      <w:r w:rsidR="00FF4273">
        <w:rPr>
          <w:rFonts w:ascii="Palatino Linotype" w:hAnsi="Palatino Linotype"/>
          <w:i/>
          <w:sz w:val="22"/>
          <w:szCs w:val="22"/>
          <w:lang w:val="es-ES_tradnl"/>
        </w:rPr>
        <w:t>respuesta</w:t>
      </w:r>
      <w:r w:rsidR="00EB359B" w:rsidRPr="002D0469">
        <w:rPr>
          <w:rFonts w:ascii="Palatino Linotype" w:hAnsi="Palatino Linotype"/>
          <w:i/>
          <w:sz w:val="22"/>
          <w:szCs w:val="22"/>
          <w:lang w:val="es-ES_tradnl"/>
        </w:rPr>
        <w:t>”(sic)</w:t>
      </w:r>
    </w:p>
    <w:p w:rsidR="00024C73" w:rsidRPr="002D0469" w:rsidRDefault="00024C73" w:rsidP="00024C73">
      <w:pPr>
        <w:spacing w:before="240" w:after="240"/>
        <w:ind w:left="992" w:right="900"/>
        <w:contextualSpacing/>
        <w:jc w:val="both"/>
        <w:rPr>
          <w:rFonts w:ascii="Palatino Linotype" w:hAnsi="Palatino Linotype" w:cs="Arial"/>
        </w:rPr>
      </w:pPr>
    </w:p>
    <w:p w:rsidR="00024C73" w:rsidRPr="002D0469" w:rsidRDefault="00024C73" w:rsidP="00024C73">
      <w:pPr>
        <w:widowControl w:val="0"/>
        <w:autoSpaceDE w:val="0"/>
        <w:autoSpaceDN w:val="0"/>
        <w:adjustRightInd w:val="0"/>
        <w:spacing w:before="240" w:after="240" w:line="360" w:lineRule="auto"/>
        <w:ind w:right="567"/>
        <w:jc w:val="both"/>
        <w:rPr>
          <w:rFonts w:ascii="Palatino Linotype" w:hAnsi="Palatino Linotype" w:cs="Arial"/>
          <w:b/>
          <w:sz w:val="28"/>
          <w:szCs w:val="28"/>
        </w:rPr>
      </w:pPr>
      <w:r w:rsidRPr="002D0469">
        <w:rPr>
          <w:rFonts w:ascii="Palatino Linotype" w:hAnsi="Palatino Linotype" w:cs="Arial"/>
          <w:b/>
          <w:sz w:val="28"/>
          <w:szCs w:val="28"/>
        </w:rPr>
        <w:t xml:space="preserve">b) Motivo de inconformidad: </w:t>
      </w:r>
    </w:p>
    <w:p w:rsidR="00F022F8" w:rsidRPr="002D0469"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2D0469">
        <w:rPr>
          <w:rFonts w:ascii="Palatino Linotype" w:hAnsi="Palatino Linotype"/>
          <w:i/>
          <w:sz w:val="22"/>
          <w:szCs w:val="22"/>
          <w:lang w:val="es-ES_tradnl"/>
        </w:rPr>
        <w:t>“</w:t>
      </w:r>
      <w:r w:rsidR="00FF4273">
        <w:rPr>
          <w:rFonts w:ascii="Palatino Linotype" w:hAnsi="Palatino Linotype"/>
          <w:i/>
          <w:sz w:val="22"/>
          <w:szCs w:val="22"/>
          <w:lang w:val="es-ES_tradnl"/>
        </w:rPr>
        <w:t>no existe respuesta del sujeto obligado</w:t>
      </w:r>
      <w:r w:rsidRPr="002D0469">
        <w:rPr>
          <w:rFonts w:ascii="Palatino Linotype" w:hAnsi="Palatino Linotype"/>
          <w:i/>
          <w:sz w:val="22"/>
          <w:szCs w:val="22"/>
          <w:lang w:val="es-ES_tradnl"/>
        </w:rPr>
        <w:t>”</w:t>
      </w:r>
      <w:r w:rsidR="007D7E8D" w:rsidRPr="002D0469">
        <w:rPr>
          <w:rFonts w:ascii="Palatino Linotype" w:hAnsi="Palatino Linotype"/>
          <w:i/>
          <w:sz w:val="22"/>
          <w:szCs w:val="22"/>
          <w:lang w:val="es-ES_tradnl"/>
        </w:rPr>
        <w:t xml:space="preserve"> </w:t>
      </w:r>
      <w:r w:rsidRPr="002D0469">
        <w:rPr>
          <w:rFonts w:ascii="Palatino Linotype" w:hAnsi="Palatino Linotype"/>
          <w:i/>
          <w:sz w:val="22"/>
          <w:szCs w:val="22"/>
          <w:lang w:val="es-ES_tradnl"/>
        </w:rPr>
        <w:t>(sic)</w:t>
      </w:r>
    </w:p>
    <w:p w:rsidR="00F022F8" w:rsidRPr="002D0469"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F10B20" w:rsidRDefault="007170E6" w:rsidP="00F10B20">
      <w:pPr>
        <w:spacing w:before="240" w:after="240" w:line="360" w:lineRule="auto"/>
        <w:jc w:val="both"/>
        <w:rPr>
          <w:rFonts w:ascii="Palatino Linotype" w:hAnsi="Palatino Linotype" w:cs="Arial"/>
        </w:rPr>
      </w:pPr>
      <w:r>
        <w:rPr>
          <w:rFonts w:ascii="Palatino Linotype" w:hAnsi="Palatino Linotype" w:cs="Arial"/>
          <w:b/>
          <w:sz w:val="28"/>
          <w:szCs w:val="28"/>
        </w:rPr>
        <w:t>Documentos anexos</w:t>
      </w:r>
      <w:r w:rsidR="00F022F8" w:rsidRPr="002D0469">
        <w:rPr>
          <w:rFonts w:ascii="Palatino Linotype" w:hAnsi="Palatino Linotype" w:cs="Arial"/>
          <w:b/>
          <w:sz w:val="28"/>
          <w:szCs w:val="28"/>
        </w:rPr>
        <w:t xml:space="preserve">. </w:t>
      </w:r>
      <w:r w:rsidR="000B68EA" w:rsidRPr="002D0469">
        <w:rPr>
          <w:rFonts w:ascii="Palatino Linotype" w:hAnsi="Palatino Linotype" w:cs="Arial"/>
        </w:rPr>
        <w:t>N</w:t>
      </w:r>
      <w:r>
        <w:rPr>
          <w:rFonts w:ascii="Palatino Linotype" w:hAnsi="Palatino Linotype" w:cs="Arial"/>
        </w:rPr>
        <w:t xml:space="preserve">inguno. </w:t>
      </w:r>
      <w:r w:rsidR="00DD4806" w:rsidRPr="002D0469">
        <w:rPr>
          <w:rFonts w:ascii="Palatino Linotype" w:hAnsi="Palatino Linotype" w:cs="Arial"/>
        </w:rPr>
        <w:t xml:space="preserve"> </w:t>
      </w:r>
    </w:p>
    <w:p w:rsidR="002233D6" w:rsidRPr="00F10B20" w:rsidRDefault="00AD341C" w:rsidP="00F10B20">
      <w:pPr>
        <w:spacing w:before="240" w:after="240" w:line="360" w:lineRule="auto"/>
        <w:jc w:val="both"/>
        <w:rPr>
          <w:rFonts w:ascii="Palatino Linotype" w:hAnsi="Palatino Linotype" w:cs="Arial"/>
        </w:rPr>
      </w:pPr>
      <w:r w:rsidRPr="00AD341C">
        <w:rPr>
          <w:rFonts w:ascii="Palatino Linotype" w:eastAsia="Calibri" w:hAnsi="Palatino Linotype" w:cs="Arial"/>
          <w:b/>
          <w:sz w:val="28"/>
          <w:szCs w:val="28"/>
        </w:rPr>
        <w:t xml:space="preserve">4. </w:t>
      </w:r>
      <w:r w:rsidR="002233D6" w:rsidRPr="002D0469">
        <w:rPr>
          <w:rFonts w:ascii="Palatino Linotype" w:eastAsia="Calibri" w:hAnsi="Palatino Linotype" w:cs="Arial"/>
          <w:b/>
          <w:sz w:val="28"/>
          <w:szCs w:val="28"/>
        </w:rPr>
        <w:t xml:space="preserve">Turno. </w:t>
      </w:r>
      <w:r w:rsidR="002233D6" w:rsidRPr="002D0469">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2233D6" w:rsidRPr="002D0469">
        <w:rPr>
          <w:rFonts w:ascii="Palatino Linotype" w:hAnsi="Palatino Linotype" w:cs="Arial"/>
        </w:rPr>
        <w:t>al</w:t>
      </w:r>
      <w:r w:rsidR="002233D6" w:rsidRPr="002D0469">
        <w:rPr>
          <w:rFonts w:ascii="Palatino Linotype" w:eastAsia="Calibri" w:hAnsi="Palatino Linotype" w:cs="Arial"/>
        </w:rPr>
        <w:t xml:space="preserve"> Comisionado </w:t>
      </w:r>
      <w:r w:rsidR="002233D6" w:rsidRPr="002D0469">
        <w:rPr>
          <w:rFonts w:ascii="Palatino Linotype" w:eastAsia="Calibri" w:hAnsi="Palatino Linotype" w:cs="Arial"/>
          <w:b/>
        </w:rPr>
        <w:t>Javier Martínez Cruz</w:t>
      </w:r>
      <w:r w:rsidR="002233D6" w:rsidRPr="002D0469">
        <w:rPr>
          <w:rFonts w:ascii="Palatino Linotype" w:hAnsi="Palatino Linotype" w:cs="Arial"/>
        </w:rPr>
        <w:t xml:space="preserve"> para su análisis, estudio, elaboración del proyecto y </w:t>
      </w:r>
      <w:r w:rsidR="002233D6" w:rsidRPr="002D0469">
        <w:rPr>
          <w:rFonts w:ascii="Palatino Linotype" w:eastAsia="Calibri" w:hAnsi="Palatino Linotype" w:cs="Arial"/>
        </w:rPr>
        <w:t>presentación ante el Pleno de este Instituto.</w:t>
      </w:r>
    </w:p>
    <w:p w:rsidR="002233D6" w:rsidRDefault="002233D6" w:rsidP="002233D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Pr="002D0469">
        <w:rPr>
          <w:rFonts w:ascii="Palatino Linotype" w:hAnsi="Palatino Linotype" w:cs="Arial"/>
          <w:b/>
          <w:sz w:val="28"/>
          <w:szCs w:val="28"/>
        </w:rPr>
        <w:t>.</w:t>
      </w:r>
      <w:r w:rsidRPr="002D0469">
        <w:rPr>
          <w:rFonts w:ascii="Palatino Linotype" w:hAnsi="Palatino Linotype" w:cs="Arial"/>
          <w:b/>
          <w:i/>
          <w:sz w:val="28"/>
          <w:szCs w:val="28"/>
        </w:rPr>
        <w:t xml:space="preserve"> </w:t>
      </w:r>
      <w:r w:rsidRPr="002D0469">
        <w:rPr>
          <w:rFonts w:ascii="Palatino Linotype" w:hAnsi="Palatino Linotype" w:cs="Arial"/>
          <w:b/>
          <w:sz w:val="28"/>
          <w:szCs w:val="28"/>
        </w:rPr>
        <w:t>Admisión del Recurso.</w:t>
      </w:r>
      <w:r w:rsidRPr="002D0469">
        <w:rPr>
          <w:rFonts w:ascii="Palatino Linotype" w:hAnsi="Palatino Linotype" w:cs="Arial"/>
          <w:sz w:val="28"/>
          <w:szCs w:val="28"/>
        </w:rPr>
        <w:t xml:space="preserve"> </w:t>
      </w:r>
      <w:r w:rsidRPr="002D0469">
        <w:rPr>
          <w:rFonts w:ascii="Palatino Linotype" w:hAnsi="Palatino Linotype" w:cs="Arial"/>
        </w:rPr>
        <w:t xml:space="preserve">El día </w:t>
      </w:r>
      <w:r>
        <w:rPr>
          <w:rFonts w:ascii="Palatino Linotype" w:hAnsi="Palatino Linotype" w:cs="Arial"/>
          <w:b/>
        </w:rPr>
        <w:t xml:space="preserve">uno de junio de </w:t>
      </w:r>
      <w:r w:rsidRPr="002D0469">
        <w:rPr>
          <w:rFonts w:ascii="Palatino Linotype" w:hAnsi="Palatino Linotype" w:cs="Arial"/>
          <w:b/>
        </w:rPr>
        <w:t xml:space="preserve">dos mil dieciocho </w:t>
      </w:r>
      <w:r w:rsidRPr="002D0469">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y manifestaran lo que a su derecho convenga, plazo que transcurrió </w:t>
      </w:r>
      <w:r w:rsidRPr="007170E6">
        <w:rPr>
          <w:rFonts w:ascii="Palatino Linotype" w:hAnsi="Palatino Linotype" w:cs="Arial"/>
        </w:rPr>
        <w:t xml:space="preserve">del </w:t>
      </w:r>
      <w:r w:rsidR="00F10B20" w:rsidRPr="00F10B20">
        <w:rPr>
          <w:rFonts w:ascii="Palatino Linotype" w:hAnsi="Palatino Linotype" w:cs="Arial"/>
        </w:rPr>
        <w:t xml:space="preserve">cuatro al doce de junio </w:t>
      </w:r>
      <w:r w:rsidRPr="007170E6">
        <w:rPr>
          <w:rFonts w:ascii="Palatino Linotype" w:hAnsi="Palatino Linotype" w:cs="Arial"/>
        </w:rPr>
        <w:t xml:space="preserve">de dos mil dieciocho, sin contabilizar los días </w:t>
      </w:r>
      <w:r w:rsidR="00F10B20">
        <w:rPr>
          <w:rFonts w:ascii="Palatino Linotype" w:hAnsi="Palatino Linotype" w:cs="Arial"/>
        </w:rPr>
        <w:t xml:space="preserve">dos, tres, nueve y diez del mismo mes y año </w:t>
      </w:r>
      <w:r w:rsidRPr="007170E6">
        <w:rPr>
          <w:rFonts w:ascii="Palatino Linotype" w:hAnsi="Palatino Linotype" w:cs="Arial"/>
        </w:rPr>
        <w:t>por corresponder a los días sábados y domingos</w:t>
      </w:r>
      <w:r w:rsidRPr="00060CEF">
        <w:rPr>
          <w:rFonts w:ascii="Palatino Linotype" w:hAnsi="Palatino Linotype" w:cs="Arial"/>
        </w:rPr>
        <w:t xml:space="preserve"> conforme al calendario oficial aprobado por el Pleno de este Instituto.</w:t>
      </w:r>
      <w:r w:rsidRPr="002D0469">
        <w:rPr>
          <w:rFonts w:ascii="Palatino Linotype" w:hAnsi="Palatino Linotype" w:cs="Arial"/>
        </w:rPr>
        <w:t xml:space="preserve">    </w:t>
      </w:r>
    </w:p>
    <w:p w:rsidR="002233D6" w:rsidRPr="00F10B20" w:rsidRDefault="002233D6" w:rsidP="00AD341C">
      <w:pPr>
        <w:spacing w:line="360" w:lineRule="auto"/>
        <w:jc w:val="both"/>
        <w:rPr>
          <w:rFonts w:ascii="Palatino Linotype" w:eastAsia="Calibri" w:hAnsi="Palatino Linotype" w:cs="Arial"/>
          <w:b/>
          <w:sz w:val="16"/>
          <w:szCs w:val="16"/>
        </w:rPr>
      </w:pPr>
    </w:p>
    <w:p w:rsidR="00F10B20" w:rsidRPr="00F10B20" w:rsidRDefault="00F10B20" w:rsidP="00F10B20">
      <w:pPr>
        <w:spacing w:line="360" w:lineRule="auto"/>
        <w:jc w:val="both"/>
        <w:rPr>
          <w:rFonts w:ascii="Palatino Linotype" w:eastAsia="Calibri" w:hAnsi="Palatino Linotype" w:cs="Arial"/>
          <w:b/>
          <w:i/>
          <w:lang w:val="es-MX" w:eastAsia="en-US"/>
        </w:rPr>
      </w:pPr>
      <w:r>
        <w:rPr>
          <w:rFonts w:ascii="Palatino Linotype" w:eastAsia="Calibri" w:hAnsi="Palatino Linotype" w:cs="Arial"/>
          <w:b/>
          <w:sz w:val="28"/>
          <w:szCs w:val="28"/>
        </w:rPr>
        <w:t>6.</w:t>
      </w:r>
      <w:r w:rsidR="00FE7F9C">
        <w:rPr>
          <w:rFonts w:ascii="Palatino Linotype" w:eastAsia="Calibri" w:hAnsi="Palatino Linotype" w:cs="Arial"/>
          <w:b/>
          <w:sz w:val="28"/>
          <w:szCs w:val="28"/>
        </w:rPr>
        <w:t xml:space="preserve"> </w:t>
      </w:r>
      <w:r w:rsidR="00AD341C" w:rsidRPr="00AD341C">
        <w:rPr>
          <w:rFonts w:ascii="Palatino Linotype" w:eastAsia="Calibri" w:hAnsi="Palatino Linotype" w:cs="Arial"/>
          <w:b/>
          <w:sz w:val="28"/>
          <w:szCs w:val="28"/>
        </w:rPr>
        <w:t>Informe justificado</w:t>
      </w:r>
      <w:r w:rsidR="00AD341C" w:rsidRPr="00AD341C">
        <w:rPr>
          <w:rFonts w:ascii="Palatino Linotype" w:eastAsia="Calibri" w:hAnsi="Palatino Linotype" w:cs="Arial"/>
          <w:b/>
        </w:rPr>
        <w:t>.</w:t>
      </w:r>
      <w:r w:rsidR="00AD341C" w:rsidRPr="00AD341C">
        <w:rPr>
          <w:rFonts w:ascii="Palatino Linotype" w:eastAsia="Calibri" w:hAnsi="Palatino Linotype" w:cs="Arial"/>
        </w:rPr>
        <w:t xml:space="preserve"> </w:t>
      </w:r>
      <w:r w:rsidRPr="00F10B20">
        <w:rPr>
          <w:rFonts w:ascii="Palatino Linotype" w:eastAsia="Calibri" w:hAnsi="Palatino Linotype" w:cs="Arial"/>
          <w:lang w:val="es-MX" w:eastAsia="en-US"/>
        </w:rPr>
        <w:t xml:space="preserve">En fecha </w:t>
      </w:r>
      <w:r w:rsidR="001B5A1C">
        <w:rPr>
          <w:rFonts w:ascii="Palatino Linotype" w:eastAsia="Calibri" w:hAnsi="Palatino Linotype" w:cs="Arial"/>
          <w:b/>
          <w:lang w:val="es-MX" w:eastAsia="en-US"/>
        </w:rPr>
        <w:t>doce</w:t>
      </w:r>
      <w:r>
        <w:rPr>
          <w:rFonts w:ascii="Palatino Linotype" w:eastAsia="Calibri" w:hAnsi="Palatino Linotype" w:cs="Arial"/>
          <w:b/>
          <w:lang w:val="es-MX" w:eastAsia="en-US"/>
        </w:rPr>
        <w:t xml:space="preserve"> </w:t>
      </w:r>
      <w:r w:rsidRPr="00F10B20">
        <w:rPr>
          <w:rFonts w:ascii="Palatino Linotype" w:eastAsia="Calibri" w:hAnsi="Palatino Linotype" w:cs="Arial"/>
          <w:b/>
          <w:lang w:val="es-MX" w:eastAsia="en-US"/>
        </w:rPr>
        <w:t xml:space="preserve">de </w:t>
      </w:r>
      <w:r>
        <w:rPr>
          <w:rFonts w:ascii="Palatino Linotype" w:eastAsia="Calibri" w:hAnsi="Palatino Linotype" w:cs="Arial"/>
          <w:b/>
          <w:lang w:val="es-MX" w:eastAsia="en-US"/>
        </w:rPr>
        <w:t xml:space="preserve">junio </w:t>
      </w:r>
      <w:r w:rsidRPr="00F10B20">
        <w:rPr>
          <w:rFonts w:ascii="Palatino Linotype" w:eastAsia="Calibri" w:hAnsi="Palatino Linotype" w:cs="Arial"/>
          <w:b/>
          <w:lang w:val="es-MX" w:eastAsia="en-US"/>
        </w:rPr>
        <w:t>de dos mil dieci</w:t>
      </w:r>
      <w:r w:rsidR="0096369E">
        <w:rPr>
          <w:rFonts w:ascii="Palatino Linotype" w:eastAsia="Calibri" w:hAnsi="Palatino Linotype" w:cs="Arial"/>
          <w:b/>
          <w:lang w:val="es-MX" w:eastAsia="en-US"/>
        </w:rPr>
        <w:t>ocho</w:t>
      </w:r>
      <w:r w:rsidRPr="00F10B20">
        <w:rPr>
          <w:rFonts w:ascii="Palatino Linotype" w:eastAsia="Calibri" w:hAnsi="Palatino Linotype" w:cs="Arial"/>
          <w:lang w:val="es-MX" w:eastAsia="en-US"/>
        </w:rPr>
        <w:t xml:space="preserve">, el </w:t>
      </w:r>
      <w:r w:rsidRPr="00F10B20">
        <w:rPr>
          <w:rFonts w:ascii="Palatino Linotype" w:eastAsia="Calibri" w:hAnsi="Palatino Linotype" w:cs="Arial"/>
          <w:b/>
          <w:lang w:val="es-MX" w:eastAsia="en-US"/>
        </w:rPr>
        <w:t>SUJETO OBLIGADO</w:t>
      </w:r>
      <w:r w:rsidRPr="00F10B20">
        <w:rPr>
          <w:rFonts w:ascii="Palatino Linotype" w:eastAsia="Calibri" w:hAnsi="Palatino Linotype" w:cs="Arial"/>
          <w:lang w:val="es-MX" w:eastAsia="en-US"/>
        </w:rPr>
        <w:t xml:space="preserve"> a través del SAIMEX adjuntó el archivo </w:t>
      </w:r>
      <w:r w:rsidRPr="00F10B20">
        <w:rPr>
          <w:rFonts w:ascii="Palatino Linotype" w:eastAsia="Calibri" w:hAnsi="Palatino Linotype" w:cs="Arial"/>
          <w:b/>
          <w:i/>
          <w:lang w:val="es-MX" w:eastAsia="en-US"/>
        </w:rPr>
        <w:t>“</w:t>
      </w:r>
      <w:r>
        <w:rPr>
          <w:rFonts w:ascii="Palatino Linotype" w:eastAsia="Calibri" w:hAnsi="Palatino Linotype" w:cs="Arial"/>
          <w:b/>
          <w:i/>
          <w:lang w:val="es-MX" w:eastAsia="en-US"/>
        </w:rPr>
        <w:t>INFORME JUSTIFICADO 2</w:t>
      </w:r>
      <w:r w:rsidR="001B5A1C">
        <w:rPr>
          <w:rFonts w:ascii="Palatino Linotype" w:eastAsia="Calibri" w:hAnsi="Palatino Linotype" w:cs="Arial"/>
          <w:b/>
          <w:i/>
          <w:lang w:val="es-MX" w:eastAsia="en-US"/>
        </w:rPr>
        <w:t>6</w:t>
      </w:r>
      <w:r>
        <w:rPr>
          <w:rFonts w:ascii="Palatino Linotype" w:eastAsia="Calibri" w:hAnsi="Palatino Linotype" w:cs="Arial"/>
          <w:b/>
          <w:i/>
          <w:lang w:val="es-MX" w:eastAsia="en-US"/>
        </w:rPr>
        <w:t>.</w:t>
      </w:r>
      <w:r w:rsidRPr="00F10B20">
        <w:rPr>
          <w:rFonts w:ascii="Palatino Linotype" w:eastAsia="Calibri" w:hAnsi="Palatino Linotype" w:cs="Arial"/>
          <w:b/>
          <w:i/>
          <w:lang w:val="es-MX" w:eastAsia="en-US"/>
        </w:rPr>
        <w:t>pdf”</w:t>
      </w:r>
      <w:r w:rsidRPr="00F10B20">
        <w:rPr>
          <w:rFonts w:ascii="Palatino Linotype" w:eastAsia="Calibri" w:hAnsi="Palatino Linotype" w:cs="Arial"/>
          <w:lang w:val="es-MX" w:eastAsia="en-US"/>
        </w:rPr>
        <w:t>, que contiene su Informe Justificado</w:t>
      </w:r>
      <w:r w:rsidR="00850F88">
        <w:rPr>
          <w:rFonts w:ascii="Palatino Linotype" w:eastAsia="Calibri" w:hAnsi="Palatino Linotype" w:cs="Arial"/>
          <w:lang w:val="es-MX" w:eastAsia="en-US"/>
        </w:rPr>
        <w:t xml:space="preserve"> y en cuanto a la inconformidad del particular</w:t>
      </w:r>
      <w:r w:rsidRPr="00F10B20">
        <w:rPr>
          <w:rFonts w:ascii="Palatino Linotype" w:eastAsia="Calibri" w:hAnsi="Palatino Linotype" w:cs="Arial"/>
          <w:lang w:val="es-MX" w:eastAsia="en-US"/>
        </w:rPr>
        <w:t xml:space="preserve">, </w:t>
      </w:r>
      <w:r w:rsidR="00850F88">
        <w:rPr>
          <w:rFonts w:ascii="Palatino Linotype" w:eastAsia="Calibri" w:hAnsi="Palatino Linotype" w:cs="Arial"/>
          <w:lang w:val="es-MX" w:eastAsia="en-US"/>
        </w:rPr>
        <w:t xml:space="preserve">sustancialmente refirió: </w:t>
      </w:r>
      <w:r w:rsidRPr="00F10B20">
        <w:rPr>
          <w:rFonts w:ascii="Palatino Linotype" w:eastAsia="Calibri" w:hAnsi="Palatino Linotype" w:cs="Arial"/>
          <w:lang w:val="es-MX" w:eastAsia="en-US"/>
        </w:rPr>
        <w:t xml:space="preserve">    </w:t>
      </w:r>
    </w:p>
    <w:p w:rsidR="00F10B20" w:rsidRPr="00F10B20" w:rsidRDefault="00F10B20" w:rsidP="00F10B20">
      <w:pPr>
        <w:widowControl w:val="0"/>
        <w:autoSpaceDE w:val="0"/>
        <w:autoSpaceDN w:val="0"/>
        <w:adjustRightInd w:val="0"/>
        <w:spacing w:line="360" w:lineRule="auto"/>
        <w:jc w:val="both"/>
        <w:rPr>
          <w:rFonts w:ascii="Palatino Linotype" w:hAnsi="Palatino Linotype" w:cs="Arial"/>
          <w:sz w:val="22"/>
        </w:rPr>
      </w:pPr>
    </w:p>
    <w:p w:rsidR="00F10B20" w:rsidRPr="00F10B20" w:rsidRDefault="00F10B20" w:rsidP="00F10B20">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sidRPr="00F10B20">
        <w:rPr>
          <w:rFonts w:ascii="Palatino Linotype" w:eastAsia="Calibri" w:hAnsi="Palatino Linotype" w:cs="Arial"/>
          <w:i/>
          <w:sz w:val="22"/>
          <w:szCs w:val="22"/>
          <w:lang w:val="es-MX" w:eastAsia="en-US"/>
        </w:rPr>
        <w:t xml:space="preserve">“ </w:t>
      </w:r>
      <w:r w:rsidR="00850F88">
        <w:rPr>
          <w:rFonts w:ascii="Palatino Linotype" w:eastAsia="Calibri" w:hAnsi="Palatino Linotype" w:cs="Arial"/>
          <w:i/>
          <w:sz w:val="22"/>
          <w:szCs w:val="22"/>
          <w:lang w:val="es-MX" w:eastAsia="en-US"/>
        </w:rPr>
        <w:t>…</w:t>
      </w:r>
      <w:r w:rsidRPr="00F10B20">
        <w:rPr>
          <w:rFonts w:ascii="Palatino Linotype" w:eastAsia="Calibri" w:hAnsi="Palatino Linotype" w:cs="Arial"/>
          <w:i/>
          <w:sz w:val="22"/>
          <w:szCs w:val="22"/>
          <w:lang w:val="es-MX" w:eastAsia="en-US"/>
        </w:rPr>
        <w:t xml:space="preserve"> </w:t>
      </w:r>
    </w:p>
    <w:p w:rsidR="00F10B20" w:rsidRPr="00F10B20" w:rsidRDefault="00F10B20" w:rsidP="00F10B20">
      <w:pPr>
        <w:widowControl w:val="0"/>
        <w:autoSpaceDE w:val="0"/>
        <w:autoSpaceDN w:val="0"/>
        <w:adjustRightInd w:val="0"/>
        <w:ind w:left="851" w:right="900"/>
        <w:jc w:val="both"/>
        <w:rPr>
          <w:rFonts w:ascii="Palatino Linotype" w:eastAsia="Calibri" w:hAnsi="Palatino Linotype" w:cs="Arial"/>
          <w:i/>
          <w:sz w:val="16"/>
          <w:szCs w:val="16"/>
          <w:lang w:val="es-MX" w:eastAsia="en-US"/>
        </w:rPr>
      </w:pPr>
    </w:p>
    <w:p w:rsidR="00850F88" w:rsidRDefault="00850F88" w:rsidP="00F10B20">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 xml:space="preserve">Ante la manifestación del solicitante, se le hizo del conocimiento al Titular de Tesorería Municipal, por lo que </w:t>
      </w:r>
      <w:r w:rsidR="00176F11">
        <w:rPr>
          <w:rFonts w:ascii="Palatino Linotype" w:eastAsia="Calibri" w:hAnsi="Palatino Linotype" w:cs="Arial"/>
          <w:i/>
          <w:sz w:val="22"/>
          <w:szCs w:val="22"/>
          <w:lang w:val="es-MX" w:eastAsia="en-US"/>
        </w:rPr>
        <w:t xml:space="preserve">anexa oficio en el que refiere que la información solicitada contiene información clasificada como datos personales, y no es posible hacer entrega del disco </w:t>
      </w:r>
      <w:r w:rsidR="00176F11" w:rsidRPr="00176F11">
        <w:rPr>
          <w:rFonts w:ascii="Palatino Linotype" w:eastAsia="Calibri" w:hAnsi="Palatino Linotype" w:cs="Arial"/>
          <w:b/>
          <w:i/>
          <w:sz w:val="22"/>
          <w:szCs w:val="22"/>
          <w:lang w:val="es-MX" w:eastAsia="en-US"/>
        </w:rPr>
        <w:t>4 sin ninguna modificación</w:t>
      </w:r>
      <w:r w:rsidR="00176F11">
        <w:rPr>
          <w:rFonts w:ascii="Palatino Linotype" w:eastAsia="Calibri" w:hAnsi="Palatino Linotype" w:cs="Arial"/>
          <w:i/>
          <w:sz w:val="22"/>
          <w:szCs w:val="22"/>
          <w:lang w:val="es-MX" w:eastAsia="en-US"/>
        </w:rPr>
        <w:t>, sin embargo se está trabajando en generar una versión pública, que se pueda poner a disposición del solicitante</w:t>
      </w:r>
      <w:r>
        <w:rPr>
          <w:rFonts w:ascii="Palatino Linotype" w:eastAsia="Calibri" w:hAnsi="Palatino Linotype" w:cs="Arial"/>
          <w:i/>
          <w:sz w:val="22"/>
          <w:szCs w:val="22"/>
          <w:lang w:val="es-MX" w:eastAsia="en-US"/>
        </w:rPr>
        <w:t>.</w:t>
      </w:r>
    </w:p>
    <w:p w:rsidR="00F10B20" w:rsidRPr="00F10B20" w:rsidRDefault="00850F88" w:rsidP="00F10B20">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F10B20" w:rsidRPr="00F10B20" w:rsidRDefault="00F10B20" w:rsidP="00F10B20">
      <w:pPr>
        <w:widowControl w:val="0"/>
        <w:autoSpaceDE w:val="0"/>
        <w:autoSpaceDN w:val="0"/>
        <w:adjustRightInd w:val="0"/>
        <w:ind w:left="720"/>
        <w:jc w:val="both"/>
        <w:rPr>
          <w:rFonts w:ascii="Palatino Linotype" w:eastAsia="Calibri" w:hAnsi="Palatino Linotype" w:cs="Arial"/>
          <w:i/>
          <w:lang w:val="es-MX" w:eastAsia="en-US"/>
        </w:rPr>
      </w:pPr>
    </w:p>
    <w:p w:rsidR="00F10B20" w:rsidRPr="00BE1239" w:rsidRDefault="00F10B20" w:rsidP="00BE1239">
      <w:pPr>
        <w:widowControl w:val="0"/>
        <w:autoSpaceDE w:val="0"/>
        <w:autoSpaceDN w:val="0"/>
        <w:adjustRightInd w:val="0"/>
        <w:jc w:val="both"/>
        <w:rPr>
          <w:rFonts w:ascii="Palatino Linotype" w:eastAsia="Calibri" w:hAnsi="Palatino Linotype" w:cs="Arial"/>
          <w:b/>
          <w:i/>
          <w:sz w:val="16"/>
          <w:szCs w:val="16"/>
          <w:highlight w:val="yellow"/>
          <w:lang w:val="es-MX" w:eastAsia="en-US"/>
        </w:rPr>
      </w:pPr>
    </w:p>
    <w:p w:rsidR="002C5EE4" w:rsidRDefault="00F10B20" w:rsidP="00850F88">
      <w:pPr>
        <w:widowControl w:val="0"/>
        <w:autoSpaceDE w:val="0"/>
        <w:autoSpaceDN w:val="0"/>
        <w:adjustRightInd w:val="0"/>
        <w:ind w:right="49"/>
        <w:jc w:val="both"/>
        <w:rPr>
          <w:rFonts w:ascii="Palatino Linotype" w:eastAsia="Calibri" w:hAnsi="Palatino Linotype" w:cs="Arial"/>
          <w:lang w:val="es-MX" w:eastAsia="en-US"/>
        </w:rPr>
      </w:pPr>
      <w:r w:rsidRPr="00F10B20">
        <w:rPr>
          <w:rFonts w:ascii="Palatino Linotype" w:eastAsia="Calibri" w:hAnsi="Palatino Linotype" w:cs="Arial"/>
          <w:b/>
          <w:sz w:val="28"/>
          <w:szCs w:val="28"/>
          <w:lang w:val="es-MX" w:eastAsia="en-US"/>
        </w:rPr>
        <w:t xml:space="preserve">Anexos. </w:t>
      </w:r>
      <w:r w:rsidRPr="00F10B20">
        <w:rPr>
          <w:rFonts w:ascii="Palatino Linotype" w:eastAsia="Calibri" w:hAnsi="Palatino Linotype" w:cs="Arial"/>
          <w:lang w:val="es-MX" w:eastAsia="en-US"/>
        </w:rPr>
        <w:t xml:space="preserve">A su informe justificado el </w:t>
      </w:r>
      <w:r w:rsidRPr="00F10B20">
        <w:rPr>
          <w:rFonts w:ascii="Palatino Linotype" w:eastAsia="Calibri" w:hAnsi="Palatino Linotype" w:cs="Arial"/>
          <w:b/>
          <w:lang w:val="es-MX" w:eastAsia="en-US"/>
        </w:rPr>
        <w:t>SUJETO OBLIGADO</w:t>
      </w:r>
      <w:r w:rsidRPr="00F10B20">
        <w:rPr>
          <w:rFonts w:ascii="Palatino Linotype" w:eastAsia="Calibri" w:hAnsi="Palatino Linotype" w:cs="Arial"/>
          <w:lang w:val="es-MX" w:eastAsia="en-US"/>
        </w:rPr>
        <w:t xml:space="preserve"> adjuntó </w:t>
      </w:r>
      <w:r w:rsidR="00850F88" w:rsidRPr="00DA023F">
        <w:rPr>
          <w:rFonts w:ascii="Palatino Linotype" w:eastAsia="Calibri" w:hAnsi="Palatino Linotype" w:cs="Arial"/>
          <w:lang w:val="es-MX" w:eastAsia="en-US"/>
        </w:rPr>
        <w:t xml:space="preserve">el archivo </w:t>
      </w:r>
      <w:r w:rsidR="00BE1239">
        <w:rPr>
          <w:rFonts w:ascii="Palatino Linotype" w:eastAsia="Calibri" w:hAnsi="Palatino Linotype" w:cs="Arial"/>
          <w:b/>
          <w:i/>
          <w:lang w:val="es-MX" w:eastAsia="en-US"/>
        </w:rPr>
        <w:t>“OFICIO TESORERIA</w:t>
      </w:r>
      <w:r w:rsidRPr="00F10B20">
        <w:rPr>
          <w:rFonts w:ascii="Palatino Linotype" w:eastAsia="Calibri" w:hAnsi="Palatino Linotype" w:cs="Arial"/>
          <w:b/>
          <w:i/>
          <w:lang w:val="es-MX" w:eastAsia="en-US"/>
        </w:rPr>
        <w:t>.pdf”</w:t>
      </w:r>
      <w:r w:rsidR="00850F88" w:rsidRPr="00DA023F">
        <w:rPr>
          <w:rFonts w:ascii="Palatino Linotype" w:eastAsia="Calibri" w:hAnsi="Palatino Linotype" w:cs="Arial"/>
          <w:lang w:val="es-MX" w:eastAsia="en-US"/>
        </w:rPr>
        <w:t xml:space="preserve"> que contiene</w:t>
      </w:r>
      <w:r w:rsidR="00DA023F">
        <w:rPr>
          <w:rFonts w:ascii="Palatino Linotype" w:eastAsia="Calibri" w:hAnsi="Palatino Linotype" w:cs="Arial"/>
          <w:lang w:val="es-MX" w:eastAsia="en-US"/>
        </w:rPr>
        <w:t xml:space="preserve"> el oficio TES20</w:t>
      </w:r>
      <w:r w:rsidR="00853F9E">
        <w:rPr>
          <w:rFonts w:ascii="Palatino Linotype" w:eastAsia="Calibri" w:hAnsi="Palatino Linotype" w:cs="Arial"/>
          <w:lang w:val="es-MX" w:eastAsia="en-US"/>
        </w:rPr>
        <w:t>1</w:t>
      </w:r>
      <w:r w:rsidR="00DA023F">
        <w:rPr>
          <w:rFonts w:ascii="Palatino Linotype" w:eastAsia="Calibri" w:hAnsi="Palatino Linotype" w:cs="Arial"/>
          <w:lang w:val="es-MX" w:eastAsia="en-US"/>
        </w:rPr>
        <w:t xml:space="preserve">/06/2018 de fecha once de junio de dos mil dieciocho, </w:t>
      </w:r>
      <w:r w:rsidR="00850F88" w:rsidRPr="00DA023F">
        <w:rPr>
          <w:rFonts w:ascii="Palatino Linotype" w:eastAsia="Calibri" w:hAnsi="Palatino Linotype" w:cs="Arial"/>
          <w:lang w:val="es-MX" w:eastAsia="en-US"/>
        </w:rPr>
        <w:t>signado por el</w:t>
      </w:r>
      <w:r w:rsidR="002754EA">
        <w:rPr>
          <w:rFonts w:ascii="Palatino Linotype" w:eastAsia="Calibri" w:hAnsi="Palatino Linotype" w:cs="Arial"/>
          <w:lang w:val="es-MX" w:eastAsia="en-US"/>
        </w:rPr>
        <w:t xml:space="preserve"> Tesorero Municipal dirigido a la Titular de la Unidad de Transparencia, </w:t>
      </w:r>
      <w:r w:rsidR="00DA023F" w:rsidRPr="00DA023F">
        <w:rPr>
          <w:rFonts w:ascii="Palatino Linotype" w:eastAsia="Calibri" w:hAnsi="Palatino Linotype" w:cs="Arial"/>
          <w:lang w:val="es-MX" w:eastAsia="en-US"/>
        </w:rPr>
        <w:t>en el que sustancialmente refirió:</w:t>
      </w:r>
      <w:r w:rsidR="00DA023F">
        <w:rPr>
          <w:rFonts w:ascii="Palatino Linotype" w:eastAsia="Calibri" w:hAnsi="Palatino Linotype" w:cs="Arial"/>
          <w:lang w:val="es-MX" w:eastAsia="en-US"/>
        </w:rPr>
        <w:t xml:space="preserve"> </w:t>
      </w:r>
    </w:p>
    <w:p w:rsidR="00DA023F" w:rsidRDefault="00DA023F" w:rsidP="00850F88">
      <w:pPr>
        <w:widowControl w:val="0"/>
        <w:autoSpaceDE w:val="0"/>
        <w:autoSpaceDN w:val="0"/>
        <w:adjustRightInd w:val="0"/>
        <w:ind w:right="49"/>
        <w:jc w:val="both"/>
        <w:rPr>
          <w:rFonts w:ascii="Palatino Linotype" w:eastAsia="Calibri" w:hAnsi="Palatino Linotype" w:cs="Arial"/>
          <w:lang w:val="es-MX" w:eastAsia="en-US"/>
        </w:rPr>
      </w:pPr>
    </w:p>
    <w:p w:rsidR="00B54B67" w:rsidRDefault="00DA023F" w:rsidP="00DA023F">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sidRPr="00DA023F">
        <w:rPr>
          <w:rFonts w:ascii="Palatino Linotype" w:eastAsia="Calibri" w:hAnsi="Palatino Linotype" w:cs="Arial"/>
          <w:i/>
          <w:sz w:val="22"/>
          <w:szCs w:val="22"/>
          <w:lang w:val="es-MX" w:eastAsia="en-US"/>
        </w:rPr>
        <w:t xml:space="preserve">“… </w:t>
      </w:r>
      <w:r w:rsidR="00853F9E">
        <w:rPr>
          <w:rFonts w:ascii="Palatino Linotype" w:eastAsia="Calibri" w:hAnsi="Palatino Linotype" w:cs="Arial"/>
          <w:i/>
          <w:sz w:val="22"/>
          <w:szCs w:val="22"/>
          <w:lang w:val="es-MX" w:eastAsia="en-US"/>
        </w:rPr>
        <w:t xml:space="preserve">que lo solicitado contiene información clasificada como datos personales, </w:t>
      </w:r>
      <w:r w:rsidR="00853F9E" w:rsidRPr="00853F9E">
        <w:rPr>
          <w:rFonts w:ascii="Palatino Linotype" w:eastAsia="Calibri" w:hAnsi="Palatino Linotype" w:cs="Arial"/>
          <w:b/>
          <w:i/>
          <w:sz w:val="22"/>
          <w:szCs w:val="22"/>
          <w:lang w:val="es-MX" w:eastAsia="en-US"/>
        </w:rPr>
        <w:t>descrito en el artículo 3, fracción V, de la Ley de Protección de Datos Personales en Posesión de Sujetos Obligados</w:t>
      </w:r>
      <w:r w:rsidR="00853F9E">
        <w:rPr>
          <w:rFonts w:ascii="Palatino Linotype" w:eastAsia="Calibri" w:hAnsi="Palatino Linotype" w:cs="Arial"/>
          <w:i/>
          <w:sz w:val="22"/>
          <w:szCs w:val="22"/>
          <w:lang w:val="es-MX" w:eastAsia="en-US"/>
        </w:rPr>
        <w:t>, por lo que no me es permitido entregar dicha información, sin ninguna modificación.</w:t>
      </w:r>
    </w:p>
    <w:p w:rsidR="00DA023F" w:rsidRDefault="00B54B67" w:rsidP="00DA023F">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00DA023F" w:rsidRPr="00DA023F">
        <w:rPr>
          <w:rFonts w:ascii="Palatino Linotype" w:eastAsia="Calibri" w:hAnsi="Palatino Linotype" w:cs="Arial"/>
          <w:i/>
          <w:sz w:val="22"/>
          <w:szCs w:val="22"/>
          <w:lang w:val="es-MX" w:eastAsia="en-US"/>
        </w:rPr>
        <w:t>”</w:t>
      </w:r>
    </w:p>
    <w:p w:rsidR="00B607A4" w:rsidRDefault="00B607A4" w:rsidP="00B607A4">
      <w:pPr>
        <w:widowControl w:val="0"/>
        <w:autoSpaceDE w:val="0"/>
        <w:autoSpaceDN w:val="0"/>
        <w:adjustRightInd w:val="0"/>
        <w:ind w:right="900"/>
        <w:jc w:val="both"/>
        <w:rPr>
          <w:rFonts w:ascii="Palatino Linotype" w:eastAsia="Calibri" w:hAnsi="Palatino Linotype" w:cs="Arial"/>
          <w:lang w:val="es-MX" w:eastAsia="en-US"/>
        </w:rPr>
      </w:pPr>
    </w:p>
    <w:p w:rsidR="00B607A4" w:rsidRPr="00B607A4" w:rsidRDefault="007407F9" w:rsidP="00B607A4">
      <w:pPr>
        <w:widowControl w:val="0"/>
        <w:autoSpaceDE w:val="0"/>
        <w:autoSpaceDN w:val="0"/>
        <w:adjustRightInd w:val="0"/>
        <w:spacing w:line="360" w:lineRule="auto"/>
        <w:ind w:right="49"/>
        <w:jc w:val="both"/>
        <w:rPr>
          <w:rFonts w:ascii="Palatino Linotype" w:eastAsia="Calibri" w:hAnsi="Palatino Linotype" w:cs="Arial"/>
          <w:b/>
        </w:rPr>
      </w:pPr>
      <w:r>
        <w:rPr>
          <w:rFonts w:ascii="Palatino Linotype" w:eastAsia="Calibri" w:hAnsi="Palatino Linotype" w:cs="Arial"/>
          <w:lang w:val="es-MX" w:eastAsia="en-US"/>
        </w:rPr>
        <w:t xml:space="preserve">Documentos </w:t>
      </w:r>
      <w:r w:rsidR="00B607A4" w:rsidRPr="00B607A4">
        <w:rPr>
          <w:rFonts w:ascii="Palatino Linotype" w:eastAsia="Calibri" w:hAnsi="Palatino Linotype" w:cs="Arial"/>
          <w:lang w:val="es-MX" w:eastAsia="en-US"/>
        </w:rPr>
        <w:t>que no fue</w:t>
      </w:r>
      <w:r>
        <w:rPr>
          <w:rFonts w:ascii="Palatino Linotype" w:eastAsia="Calibri" w:hAnsi="Palatino Linotype" w:cs="Arial"/>
          <w:lang w:val="es-MX" w:eastAsia="en-US"/>
        </w:rPr>
        <w:t xml:space="preserve">ron </w:t>
      </w:r>
      <w:r w:rsidR="00B607A4" w:rsidRPr="00B607A4">
        <w:rPr>
          <w:rFonts w:ascii="Palatino Linotype" w:eastAsia="Calibri" w:hAnsi="Palatino Linotype" w:cs="Arial"/>
          <w:lang w:val="es-MX" w:eastAsia="en-US"/>
        </w:rPr>
        <w:t>puest</w:t>
      </w:r>
      <w:r>
        <w:rPr>
          <w:rFonts w:ascii="Palatino Linotype" w:eastAsia="Calibri" w:hAnsi="Palatino Linotype" w:cs="Arial"/>
          <w:lang w:val="es-MX" w:eastAsia="en-US"/>
        </w:rPr>
        <w:t>os a</w:t>
      </w:r>
      <w:r w:rsidR="00B607A4" w:rsidRPr="00B607A4">
        <w:rPr>
          <w:rFonts w:ascii="Palatino Linotype" w:eastAsia="Calibri" w:hAnsi="Palatino Linotype" w:cs="Arial"/>
          <w:lang w:val="es-MX" w:eastAsia="en-US"/>
        </w:rPr>
        <w:t xml:space="preserve"> disposición del</w:t>
      </w:r>
      <w:r>
        <w:rPr>
          <w:rFonts w:ascii="Palatino Linotype" w:eastAsia="Calibri" w:hAnsi="Palatino Linotype" w:cs="Arial"/>
          <w:lang w:val="es-MX" w:eastAsia="en-US"/>
        </w:rPr>
        <w:t xml:space="preserve"> particular</w:t>
      </w:r>
      <w:r w:rsidR="00B607A4" w:rsidRPr="00B607A4">
        <w:rPr>
          <w:rFonts w:ascii="Palatino Linotype" w:eastAsia="Calibri" w:hAnsi="Palatino Linotype" w:cs="Arial"/>
          <w:lang w:val="es-MX" w:eastAsia="en-US"/>
        </w:rPr>
        <w:t>,</w:t>
      </w:r>
      <w:r w:rsidR="00B607A4">
        <w:rPr>
          <w:rFonts w:ascii="Palatino Linotype" w:eastAsia="Calibri" w:hAnsi="Palatino Linotype" w:cs="Arial"/>
          <w:lang w:val="es-MX" w:eastAsia="en-US"/>
        </w:rPr>
        <w:t xml:space="preserve"> toda vez que</w:t>
      </w:r>
      <w:r>
        <w:rPr>
          <w:rFonts w:ascii="Palatino Linotype" w:eastAsia="Calibri" w:hAnsi="Palatino Linotype" w:cs="Arial"/>
          <w:lang w:val="es-MX" w:eastAsia="en-US"/>
        </w:rPr>
        <w:t xml:space="preserve"> el </w:t>
      </w:r>
      <w:r w:rsidRPr="00BF29D7">
        <w:rPr>
          <w:rFonts w:ascii="Palatino Linotype" w:eastAsia="Calibri" w:hAnsi="Palatino Linotype" w:cs="Arial"/>
          <w:b/>
          <w:lang w:val="es-MX" w:eastAsia="en-US"/>
        </w:rPr>
        <w:t>SUJETO OBLIGADO</w:t>
      </w:r>
      <w:r>
        <w:rPr>
          <w:rFonts w:ascii="Palatino Linotype" w:eastAsia="Calibri" w:hAnsi="Palatino Linotype" w:cs="Arial"/>
          <w:lang w:val="es-MX" w:eastAsia="en-US"/>
        </w:rPr>
        <w:t xml:space="preserve"> </w:t>
      </w:r>
      <w:r w:rsidR="00B607A4">
        <w:rPr>
          <w:rFonts w:ascii="Palatino Linotype" w:eastAsia="Calibri" w:hAnsi="Palatino Linotype" w:cs="Arial"/>
          <w:lang w:val="es-MX" w:eastAsia="en-US"/>
        </w:rPr>
        <w:t>no</w:t>
      </w:r>
      <w:r>
        <w:rPr>
          <w:rFonts w:ascii="Palatino Linotype" w:eastAsia="Calibri" w:hAnsi="Palatino Linotype" w:cs="Arial"/>
          <w:lang w:val="es-MX" w:eastAsia="en-US"/>
        </w:rPr>
        <w:t xml:space="preserve"> satisface el derecho humano de acceso a la información pública del hoy </w:t>
      </w:r>
      <w:r w:rsidRPr="007407F9">
        <w:rPr>
          <w:rFonts w:ascii="Palatino Linotype" w:eastAsia="Calibri" w:hAnsi="Palatino Linotype" w:cs="Arial"/>
          <w:b/>
          <w:lang w:val="es-MX" w:eastAsia="en-US"/>
        </w:rPr>
        <w:t>RECURRENTE</w:t>
      </w:r>
      <w:r>
        <w:rPr>
          <w:rFonts w:ascii="Palatino Linotype" w:eastAsia="Calibri" w:hAnsi="Palatino Linotype" w:cs="Arial"/>
          <w:lang w:val="es-MX" w:eastAsia="en-US"/>
        </w:rPr>
        <w:t xml:space="preserve"> al omitir proporcionar la información solicitada. </w:t>
      </w:r>
      <w:r w:rsidR="00B607A4">
        <w:rPr>
          <w:rFonts w:ascii="Palatino Linotype" w:eastAsia="Calibri" w:hAnsi="Palatino Linotype" w:cs="Arial"/>
          <w:lang w:val="es-MX" w:eastAsia="en-US"/>
        </w:rPr>
        <w:t xml:space="preserve"> </w:t>
      </w:r>
      <w:r w:rsidR="00B607A4" w:rsidRPr="00B607A4">
        <w:rPr>
          <w:rFonts w:ascii="Palatino Linotype" w:eastAsia="Calibri" w:hAnsi="Palatino Linotype" w:cs="Arial"/>
          <w:lang w:val="es-MX" w:eastAsia="en-US"/>
        </w:rPr>
        <w:t xml:space="preserve"> </w:t>
      </w:r>
    </w:p>
    <w:p w:rsidR="009F4D1E" w:rsidRPr="009F4D1E" w:rsidRDefault="00F10B20" w:rsidP="009F4D1E">
      <w:pPr>
        <w:spacing w:before="240" w:after="240" w:line="360" w:lineRule="auto"/>
        <w:jc w:val="both"/>
        <w:rPr>
          <w:rFonts w:ascii="Palatino Linotype" w:eastAsia="Calibri" w:hAnsi="Palatino Linotype" w:cs="Arial"/>
        </w:rPr>
      </w:pPr>
      <w:r w:rsidRPr="005D56DD">
        <w:rPr>
          <w:rFonts w:ascii="Palatino Linotype" w:hAnsi="Palatino Linotype" w:cs="Arial"/>
          <w:b/>
          <w:sz w:val="28"/>
          <w:szCs w:val="28"/>
        </w:rPr>
        <w:t>7</w:t>
      </w:r>
      <w:r w:rsidR="009C2DFF" w:rsidRPr="005D56DD">
        <w:rPr>
          <w:rFonts w:ascii="Palatino Linotype" w:hAnsi="Palatino Linotype" w:cs="Arial"/>
          <w:b/>
          <w:sz w:val="28"/>
          <w:szCs w:val="28"/>
        </w:rPr>
        <w:t>.</w:t>
      </w:r>
      <w:r w:rsidR="00CE2C0A" w:rsidRPr="005D56DD">
        <w:rPr>
          <w:rFonts w:ascii="Palatino Linotype" w:hAnsi="Palatino Linotype" w:cs="Arial"/>
          <w:b/>
          <w:sz w:val="28"/>
          <w:szCs w:val="28"/>
        </w:rPr>
        <w:t xml:space="preserve"> </w:t>
      </w:r>
      <w:r w:rsidR="009F4D1E" w:rsidRPr="009F4D1E">
        <w:rPr>
          <w:rFonts w:ascii="Palatino Linotype" w:hAnsi="Palatino Linotype" w:cs="Arial"/>
          <w:b/>
          <w:sz w:val="28"/>
          <w:szCs w:val="28"/>
        </w:rPr>
        <w:t xml:space="preserve">Ampliación del plazo para emitir resolución. </w:t>
      </w:r>
      <w:r w:rsidR="009F4D1E" w:rsidRPr="009F4D1E">
        <w:rPr>
          <w:rFonts w:ascii="Palatino Linotype" w:hAnsi="Palatino Linotype" w:cs="Arial"/>
        </w:rPr>
        <w:t xml:space="preserve">En fecha </w:t>
      </w:r>
      <w:r w:rsidR="009F4D1E" w:rsidRPr="009F4D1E">
        <w:rPr>
          <w:rFonts w:ascii="Palatino Linotype" w:hAnsi="Palatino Linotype" w:cs="Arial"/>
          <w:b/>
        </w:rPr>
        <w:t>trece</w:t>
      </w:r>
      <w:r w:rsidR="009F4D1E">
        <w:rPr>
          <w:rFonts w:ascii="Palatino Linotype" w:hAnsi="Palatino Linotype" w:cs="Arial"/>
        </w:rPr>
        <w:t xml:space="preserve"> </w:t>
      </w:r>
      <w:r w:rsidR="009F4D1E" w:rsidRPr="009F4D1E">
        <w:rPr>
          <w:rFonts w:ascii="Palatino Linotype" w:hAnsi="Palatino Linotype" w:cs="Arial"/>
          <w:b/>
        </w:rPr>
        <w:t xml:space="preserve">de </w:t>
      </w:r>
      <w:r w:rsidR="009F4D1E">
        <w:rPr>
          <w:rFonts w:ascii="Palatino Linotype" w:hAnsi="Palatino Linotype" w:cs="Arial"/>
          <w:b/>
        </w:rPr>
        <w:t xml:space="preserve">julio </w:t>
      </w:r>
      <w:r w:rsidR="009F4D1E" w:rsidRPr="009F4D1E">
        <w:rPr>
          <w:rFonts w:ascii="Palatino Linotype" w:hAnsi="Palatino Linotype" w:cs="Arial"/>
          <w:b/>
        </w:rPr>
        <w:t>de dos mil dieciocho</w:t>
      </w:r>
      <w:r w:rsidR="009F4D1E" w:rsidRPr="009F4D1E">
        <w:rPr>
          <w:rFonts w:ascii="Palatino Linotype" w:hAnsi="Palatino Linotype" w:cs="Arial"/>
        </w:rPr>
        <w:t xml:space="preserve">, </w:t>
      </w:r>
      <w:r w:rsidR="009F4D1E" w:rsidRPr="009F4D1E">
        <w:rPr>
          <w:rFonts w:ascii="Palatino Linotype" w:eastAsia="Calibri" w:hAnsi="Palatino Linotype"/>
          <w:szCs w:val="22"/>
        </w:rPr>
        <w:t xml:space="preserve">este Instituto con fundamento en </w:t>
      </w:r>
      <w:r w:rsidR="009F4D1E" w:rsidRPr="009F4D1E">
        <w:rPr>
          <w:rFonts w:ascii="Palatino Linotype" w:eastAsia="Calibri" w:hAnsi="Palatino Linotype" w:cs="Arial"/>
        </w:rPr>
        <w:t>e</w:t>
      </w:r>
      <w:r w:rsidR="009F4D1E" w:rsidRPr="009F4D1E">
        <w:rPr>
          <w:rFonts w:ascii="Palatino Linotype" w:eastAsia="Calibri" w:hAnsi="Palatino Linotype"/>
          <w:szCs w:val="22"/>
        </w:rPr>
        <w:t xml:space="preserve">l artículo 181, párrafo tercero, de la </w:t>
      </w:r>
      <w:r w:rsidR="009F4D1E" w:rsidRPr="009F4D1E">
        <w:rPr>
          <w:rFonts w:ascii="Palatino Linotype" w:eastAsia="Calibri" w:hAnsi="Palatino Linotype" w:cs="Arial"/>
        </w:rPr>
        <w:t xml:space="preserve">Ley de </w:t>
      </w:r>
      <w:r w:rsidR="009F4D1E" w:rsidRPr="009F4D1E">
        <w:rPr>
          <w:rFonts w:ascii="Palatino Linotype" w:eastAsia="Calibri" w:hAnsi="Palatino Linotype" w:cs="Arial"/>
        </w:rPr>
        <w:lastRenderedPageBreak/>
        <w:t>Transparencia y Acceso a la Información Pública del Estado de México y Municipios,</w:t>
      </w:r>
      <w:r w:rsidR="009F4D1E" w:rsidRPr="009F4D1E">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009F4D1E" w:rsidRPr="009F4D1E">
        <w:rPr>
          <w:rFonts w:ascii="Palatino Linotype" w:eastAsia="Calibri" w:hAnsi="Palatino Linotype" w:cs="Arial"/>
        </w:rPr>
        <w:t xml:space="preserve">. </w:t>
      </w:r>
    </w:p>
    <w:p w:rsidR="00E92B34" w:rsidRPr="002D0469" w:rsidRDefault="009F4D1E" w:rsidP="00D42BE3">
      <w:pPr>
        <w:spacing w:before="240" w:after="240" w:line="360" w:lineRule="auto"/>
        <w:jc w:val="both"/>
        <w:rPr>
          <w:rFonts w:ascii="Palatino Linotype" w:hAnsi="Palatino Linotype" w:cs="Arial"/>
          <w:b/>
          <w:sz w:val="28"/>
          <w:szCs w:val="28"/>
        </w:rPr>
      </w:pPr>
      <w:r>
        <w:rPr>
          <w:rFonts w:ascii="Palatino Linotype" w:hAnsi="Palatino Linotype" w:cs="Arial"/>
          <w:b/>
          <w:sz w:val="28"/>
          <w:szCs w:val="28"/>
        </w:rPr>
        <w:t xml:space="preserve">8. </w:t>
      </w:r>
      <w:r w:rsidR="00E92B34" w:rsidRPr="005D56DD">
        <w:rPr>
          <w:rFonts w:ascii="Palatino Linotype" w:hAnsi="Palatino Linotype" w:cs="Arial"/>
          <w:b/>
          <w:sz w:val="28"/>
          <w:szCs w:val="28"/>
        </w:rPr>
        <w:t>Cierre de Instrucción.</w:t>
      </w:r>
      <w:r w:rsidR="00E92B34" w:rsidRPr="005D56DD">
        <w:rPr>
          <w:rFonts w:ascii="Palatino Linotype" w:hAnsi="Palatino Linotype" w:cs="Arial"/>
        </w:rPr>
        <w:t xml:space="preserve"> </w:t>
      </w:r>
      <w:r w:rsidR="00851008" w:rsidRPr="005D56DD">
        <w:rPr>
          <w:rFonts w:ascii="Palatino Linotype" w:hAnsi="Palatino Linotype" w:cs="Arial"/>
        </w:rPr>
        <w:t xml:space="preserve">En </w:t>
      </w:r>
      <w:r w:rsidR="006E32CE" w:rsidRPr="005D56DD">
        <w:rPr>
          <w:rFonts w:ascii="Palatino Linotype" w:hAnsi="Palatino Linotype" w:cs="Arial"/>
        </w:rPr>
        <w:t xml:space="preserve">fecha </w:t>
      </w:r>
      <w:r w:rsidR="005D56DD" w:rsidRPr="005D56DD">
        <w:rPr>
          <w:rFonts w:ascii="Palatino Linotype" w:hAnsi="Palatino Linotype" w:cs="Arial"/>
          <w:b/>
        </w:rPr>
        <w:t xml:space="preserve">uno </w:t>
      </w:r>
      <w:r w:rsidR="0085642E" w:rsidRPr="005D56DD">
        <w:rPr>
          <w:rFonts w:ascii="Palatino Linotype" w:hAnsi="Palatino Linotype" w:cs="Arial"/>
          <w:b/>
        </w:rPr>
        <w:t xml:space="preserve">de </w:t>
      </w:r>
      <w:r w:rsidR="00CA35D1" w:rsidRPr="005D56DD">
        <w:rPr>
          <w:rFonts w:ascii="Palatino Linotype" w:hAnsi="Palatino Linotype" w:cs="Arial"/>
          <w:b/>
        </w:rPr>
        <w:t xml:space="preserve">agosto </w:t>
      </w:r>
      <w:r w:rsidR="002A0404" w:rsidRPr="005D56DD">
        <w:rPr>
          <w:rFonts w:ascii="Palatino Linotype" w:hAnsi="Palatino Linotype" w:cs="Arial"/>
          <w:b/>
        </w:rPr>
        <w:t xml:space="preserve">de </w:t>
      </w:r>
      <w:r w:rsidR="00223EFD" w:rsidRPr="005D56DD">
        <w:rPr>
          <w:rFonts w:ascii="Palatino Linotype" w:hAnsi="Palatino Linotype" w:cs="Arial"/>
          <w:b/>
        </w:rPr>
        <w:t>dos mil dieci</w:t>
      </w:r>
      <w:r w:rsidR="00E80302" w:rsidRPr="005D56DD">
        <w:rPr>
          <w:rFonts w:ascii="Palatino Linotype" w:hAnsi="Palatino Linotype" w:cs="Arial"/>
          <w:b/>
        </w:rPr>
        <w:t>ocho</w:t>
      </w:r>
      <w:r w:rsidR="00E80302" w:rsidRPr="005D56DD">
        <w:rPr>
          <w:rFonts w:ascii="Palatino Linotype" w:hAnsi="Palatino Linotype" w:cs="Arial"/>
        </w:rPr>
        <w:t xml:space="preserve"> </w:t>
      </w:r>
      <w:r w:rsidR="00743726" w:rsidRPr="005D56DD">
        <w:rPr>
          <w:rFonts w:ascii="Palatino Linotype" w:hAnsi="Palatino Linotype" w:cs="Arial"/>
        </w:rPr>
        <w:t xml:space="preserve">y toda vez que ninguna de las partes realizo </w:t>
      </w:r>
      <w:r w:rsidR="00CE2C0A" w:rsidRPr="005D56DD">
        <w:rPr>
          <w:rFonts w:ascii="Palatino Linotype" w:hAnsi="Palatino Linotype" w:cs="Arial"/>
        </w:rPr>
        <w:t xml:space="preserve">mayores </w:t>
      </w:r>
      <w:r w:rsidR="00743726" w:rsidRPr="005D56DD">
        <w:rPr>
          <w:rFonts w:ascii="Palatino Linotype" w:hAnsi="Palatino Linotype" w:cs="Arial"/>
        </w:rPr>
        <w:t>manifestaciones que a su respectivo derecho convenga,</w:t>
      </w:r>
      <w:r w:rsidR="00B66773" w:rsidRPr="005D56DD">
        <w:rPr>
          <w:rFonts w:ascii="Palatino Linotype" w:hAnsi="Palatino Linotype" w:cs="Arial"/>
        </w:rPr>
        <w:t xml:space="preserve"> </w:t>
      </w:r>
      <w:r w:rsidR="00E92B34" w:rsidRPr="005D56DD">
        <w:rPr>
          <w:rFonts w:ascii="Palatino Linotype" w:hAnsi="Palatino Linotype" w:cs="Arial"/>
        </w:rPr>
        <w:t>se decretó el cierre de instrucción del presente medio de impugnación para proceder a su resolución.</w:t>
      </w:r>
      <w:r w:rsidR="00E92B34" w:rsidRPr="002D0469">
        <w:rPr>
          <w:rFonts w:ascii="Palatino Linotype" w:hAnsi="Palatino Linotype" w:cs="Arial"/>
          <w:b/>
          <w:sz w:val="28"/>
          <w:szCs w:val="28"/>
        </w:rPr>
        <w:t xml:space="preserve"> </w:t>
      </w:r>
    </w:p>
    <w:p w:rsidR="00787441" w:rsidRPr="002D0469" w:rsidRDefault="00787441" w:rsidP="00787441">
      <w:pPr>
        <w:spacing w:before="240" w:after="240" w:line="360" w:lineRule="auto"/>
        <w:jc w:val="center"/>
        <w:rPr>
          <w:rFonts w:ascii="Palatino Linotype" w:hAnsi="Palatino Linotype"/>
          <w:b/>
          <w:bCs/>
          <w:spacing w:val="60"/>
          <w:lang w:val="es-ES_tradnl"/>
        </w:rPr>
      </w:pPr>
      <w:r w:rsidRPr="002D0469">
        <w:rPr>
          <w:rFonts w:ascii="Palatino Linotype" w:hAnsi="Palatino Linotype"/>
          <w:b/>
          <w:bCs/>
          <w:spacing w:val="60"/>
          <w:lang w:val="es-ES_tradnl"/>
        </w:rPr>
        <w:t>CONSIDERANDO</w:t>
      </w:r>
    </w:p>
    <w:p w:rsidR="00487829" w:rsidRPr="002D0469" w:rsidRDefault="00B66773" w:rsidP="00487829">
      <w:pPr>
        <w:spacing w:before="240" w:after="240" w:line="360" w:lineRule="auto"/>
        <w:jc w:val="both"/>
        <w:rPr>
          <w:rFonts w:ascii="Palatino Linotype" w:hAnsi="Palatino Linotype"/>
          <w:color w:val="222222"/>
          <w:shd w:val="clear" w:color="auto" w:fill="FFFFFF"/>
        </w:rPr>
      </w:pPr>
      <w:r w:rsidRPr="002D0469">
        <w:rPr>
          <w:rFonts w:ascii="Palatino Linotype" w:hAnsi="Palatino Linotype" w:cs="Arial"/>
          <w:b/>
          <w:sz w:val="28"/>
          <w:szCs w:val="28"/>
        </w:rPr>
        <w:t>Primero</w:t>
      </w:r>
      <w:r w:rsidR="00300932" w:rsidRPr="002D0469">
        <w:rPr>
          <w:rFonts w:ascii="Palatino Linotype" w:hAnsi="Palatino Linotype" w:cs="Arial"/>
          <w:b/>
          <w:sz w:val="28"/>
          <w:szCs w:val="28"/>
        </w:rPr>
        <w:t>. Competencia</w:t>
      </w:r>
      <w:r w:rsidR="00300932" w:rsidRPr="002D0469">
        <w:rPr>
          <w:rFonts w:ascii="Palatino Linotype" w:hAnsi="Palatino Linotype" w:cs="Arial"/>
          <w:b/>
        </w:rPr>
        <w:t xml:space="preserve">. </w:t>
      </w:r>
      <w:r w:rsidR="00487829" w:rsidRPr="002D0469">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sidRPr="002D0469">
        <w:rPr>
          <w:rFonts w:ascii="Palatino Linotype" w:hAnsi="Palatino Linotype"/>
          <w:color w:val="222222"/>
          <w:shd w:val="clear" w:color="auto" w:fill="FFFFFF"/>
        </w:rPr>
        <w:t>s Unidos Mexicanos; 5, párrafos vigésimo, vigésimo primero y vigésimo segundo</w:t>
      </w:r>
      <w:r w:rsidR="00487829" w:rsidRPr="002D0469">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Default="00B66773" w:rsidP="008A328B">
      <w:pPr>
        <w:spacing w:before="240" w:after="240" w:line="360" w:lineRule="auto"/>
        <w:jc w:val="both"/>
        <w:rPr>
          <w:rFonts w:ascii="Palatino Linotype" w:eastAsia="Calibri" w:hAnsi="Palatino Linotype" w:cs="Arial"/>
          <w:lang w:val="es-MX" w:eastAsia="en-US"/>
        </w:rPr>
      </w:pPr>
      <w:r w:rsidRPr="002D0469">
        <w:rPr>
          <w:rFonts w:ascii="Palatino Linotype" w:hAnsi="Palatino Linotype" w:cs="Arial"/>
          <w:b/>
          <w:sz w:val="28"/>
          <w:szCs w:val="28"/>
        </w:rPr>
        <w:t>Segundo</w:t>
      </w:r>
      <w:r w:rsidR="00300932" w:rsidRPr="002D0469">
        <w:rPr>
          <w:rFonts w:ascii="Palatino Linotype" w:hAnsi="Palatino Linotype" w:cs="Arial"/>
          <w:b/>
          <w:sz w:val="28"/>
          <w:szCs w:val="28"/>
        </w:rPr>
        <w:t>. Oportunidad y Procedibilidad del Recurso de Revisión.</w:t>
      </w:r>
      <w:r w:rsidR="00300932" w:rsidRPr="002D0469">
        <w:rPr>
          <w:rFonts w:ascii="Palatino Linotype" w:hAnsi="Palatino Linotype" w:cs="Arial"/>
          <w:b/>
        </w:rPr>
        <w:t xml:space="preserve"> </w:t>
      </w:r>
      <w:r w:rsidR="008A328B" w:rsidRPr="002D0469">
        <w:rPr>
          <w:rFonts w:ascii="Palatino Linotype" w:hAnsi="Palatino Linotype" w:cs="Arial"/>
        </w:rPr>
        <w:t>Por cuanto hace a la oportunidad del recurso de revisión</w:t>
      </w:r>
      <w:r w:rsidR="008A328B" w:rsidRPr="002D0469">
        <w:rPr>
          <w:rFonts w:ascii="Palatino Linotype" w:hAnsi="Palatino Linotype" w:cs="Arial"/>
          <w:b/>
        </w:rPr>
        <w:t xml:space="preserve"> </w:t>
      </w:r>
      <w:r w:rsidR="008A328B" w:rsidRPr="002D0469">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w:t>
      </w:r>
      <w:r w:rsidR="008A328B" w:rsidRPr="002D0469">
        <w:rPr>
          <w:rFonts w:ascii="Palatino Linotype" w:eastAsia="Calibri" w:hAnsi="Palatino Linotype" w:cs="Arial"/>
          <w:lang w:val="es-MX" w:eastAsia="en-US"/>
        </w:rPr>
        <w:lastRenderedPageBreak/>
        <w:t xml:space="preserve">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8A328B" w:rsidRPr="002D0469" w:rsidRDefault="008A328B" w:rsidP="008A328B">
      <w:pPr>
        <w:spacing w:before="240" w:after="240" w:line="360" w:lineRule="auto"/>
        <w:jc w:val="both"/>
        <w:rPr>
          <w:rFonts w:ascii="Palatino Linotype" w:eastAsia="Calibri" w:hAnsi="Palatino Linotype" w:cs="Arial"/>
          <w:lang w:val="es-MX" w:eastAsia="en-US"/>
        </w:rPr>
      </w:pPr>
      <w:r w:rsidRPr="002D0469">
        <w:rPr>
          <w:rFonts w:ascii="Palatino Linotype" w:eastAsia="Calibri" w:hAnsi="Palatino Linotype" w:cs="Arial"/>
          <w:lang w:val="es-MX" w:eastAsia="en-US"/>
        </w:rPr>
        <w:t xml:space="preserve">Derivado de lo anterior, se constituye la figura jurídica de la </w:t>
      </w:r>
      <w:r w:rsidRPr="002D0469">
        <w:rPr>
          <w:rFonts w:ascii="Palatino Linotype" w:eastAsia="Calibri" w:hAnsi="Palatino Linotype" w:cs="Arial"/>
          <w:b/>
          <w:lang w:val="es-MX" w:eastAsia="en-US"/>
        </w:rPr>
        <w:t>NEGATIVA FICTA</w:t>
      </w:r>
      <w:r w:rsidRPr="002D0469">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2D0469" w:rsidRDefault="008A328B" w:rsidP="008A328B">
      <w:pPr>
        <w:spacing w:before="240" w:after="240" w:line="360" w:lineRule="auto"/>
        <w:jc w:val="both"/>
        <w:rPr>
          <w:rFonts w:ascii="Palatino Linotype" w:eastAsia="Calibri" w:hAnsi="Palatino Linotype" w:cs="Arial"/>
          <w:lang w:val="es-MX" w:eastAsia="en-US"/>
        </w:rPr>
      </w:pPr>
      <w:r w:rsidRPr="002D0469">
        <w:rPr>
          <w:rFonts w:ascii="Palatino Linotype" w:eastAsia="Calibri" w:hAnsi="Palatino Linotype" w:cs="Arial"/>
          <w:lang w:val="es-MX" w:eastAsia="en-US"/>
        </w:rPr>
        <w:t xml:space="preserve">De tal manera, en el presente recurso de revisión se actualizó la negativa ficta por parte del </w:t>
      </w:r>
      <w:r w:rsidRPr="002D0469">
        <w:rPr>
          <w:rFonts w:ascii="Palatino Linotype" w:eastAsia="Calibri" w:hAnsi="Palatino Linotype" w:cs="Arial"/>
          <w:b/>
          <w:lang w:val="es-MX" w:eastAsia="en-US"/>
        </w:rPr>
        <w:t>SUJETO OBLIGADO</w:t>
      </w:r>
      <w:r w:rsidR="007C7B30">
        <w:rPr>
          <w:rFonts w:ascii="Palatino Linotype" w:eastAsia="Calibri" w:hAnsi="Palatino Linotype" w:cs="Arial"/>
          <w:lang w:val="es-MX" w:eastAsia="en-US"/>
        </w:rPr>
        <w:t xml:space="preserve"> al no haber respondido</w:t>
      </w:r>
      <w:r w:rsidR="00737930" w:rsidRPr="002D0469">
        <w:rPr>
          <w:rFonts w:ascii="Palatino Linotype" w:eastAsia="Calibri" w:hAnsi="Palatino Linotype" w:cs="Arial"/>
          <w:lang w:val="es-MX" w:eastAsia="en-US"/>
        </w:rPr>
        <w:t xml:space="preserve"> </w:t>
      </w:r>
      <w:r w:rsidR="00F20AD0" w:rsidRPr="002D0469">
        <w:rPr>
          <w:rFonts w:ascii="Palatino Linotype" w:eastAsia="Calibri" w:hAnsi="Palatino Linotype" w:cs="Arial"/>
          <w:lang w:val="es-MX" w:eastAsia="en-US"/>
        </w:rPr>
        <w:t xml:space="preserve">al </w:t>
      </w:r>
      <w:r w:rsidR="00821B88" w:rsidRPr="002D0469">
        <w:rPr>
          <w:rFonts w:ascii="Palatino Linotype" w:eastAsia="Calibri" w:hAnsi="Palatino Linotype" w:cs="Arial"/>
          <w:b/>
          <w:lang w:val="es-MX" w:eastAsia="en-US"/>
        </w:rPr>
        <w:t>RECURRENTE</w:t>
      </w:r>
      <w:r w:rsidRPr="002D0469">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Default="008A328B" w:rsidP="008A328B">
      <w:pPr>
        <w:spacing w:before="240" w:after="240" w:line="360" w:lineRule="auto"/>
        <w:jc w:val="both"/>
        <w:rPr>
          <w:rFonts w:ascii="Palatino Linotype" w:eastAsia="Calibri" w:hAnsi="Palatino Linotype" w:cs="Arial"/>
          <w:lang w:val="es-MX" w:eastAsia="en-US"/>
        </w:rPr>
      </w:pPr>
      <w:r w:rsidRPr="002D0469">
        <w:rPr>
          <w:rFonts w:ascii="Palatino Linotype" w:eastAsia="Calibri" w:hAnsi="Palatino Linotype" w:cs="Arial"/>
          <w:lang w:val="es-MX" w:eastAsia="en-US"/>
        </w:rPr>
        <w:t>Si a ello se le suma lo previsto en el pá</w:t>
      </w:r>
      <w:r w:rsidR="007C7B30">
        <w:rPr>
          <w:rFonts w:ascii="Palatino Linotype" w:eastAsia="Calibri" w:hAnsi="Palatino Linotype" w:cs="Arial"/>
          <w:lang w:val="es-MX" w:eastAsia="en-US"/>
        </w:rPr>
        <w:t xml:space="preserve">rrafo segundo del artículo 178 </w:t>
      </w:r>
      <w:r w:rsidRPr="002D0469">
        <w:rPr>
          <w:rFonts w:ascii="Palatino Linotype" w:eastAsia="Calibri" w:hAnsi="Palatino Linotype" w:cs="Arial"/>
          <w:lang w:val="es-MX" w:eastAsia="en-US"/>
        </w:rPr>
        <w:t>de la Ley de Transparencia y Acceso a la Informació</w:t>
      </w:r>
      <w:r w:rsidR="00106EDB">
        <w:rPr>
          <w:rFonts w:ascii="Palatino Linotype" w:eastAsia="Calibri" w:hAnsi="Palatino Linotype" w:cs="Arial"/>
          <w:lang w:val="es-MX" w:eastAsia="en-US"/>
        </w:rPr>
        <w:t>n Pública vigente en la entidad que dispone:</w:t>
      </w:r>
    </w:p>
    <w:p w:rsidR="00106EDB" w:rsidRPr="00106EDB" w:rsidRDefault="00106EDB" w:rsidP="00106EDB">
      <w:pPr>
        <w:ind w:left="851" w:right="902"/>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r w:rsidRPr="00106EDB">
        <w:rPr>
          <w:rFonts w:ascii="Palatino Linotype" w:eastAsia="Calibri" w:hAnsi="Palatino Linotype" w:cs="Arial"/>
          <w:b/>
          <w:i/>
          <w:sz w:val="22"/>
          <w:szCs w:val="22"/>
          <w:lang w:val="es-MX" w:eastAsia="en-US"/>
        </w:rPr>
        <w:t>Artículo 178</w:t>
      </w:r>
      <w:r w:rsidRPr="00106EDB">
        <w:rPr>
          <w:rFonts w:ascii="Palatino Linotype" w:eastAsia="Calibri" w:hAnsi="Palatino Linotype" w:cs="Arial"/>
          <w:i/>
          <w:sz w:val="22"/>
          <w:szCs w:val="22"/>
          <w:lang w:val="es-MX" w:eastAsia="en-US"/>
        </w:rPr>
        <w:t>. …</w:t>
      </w:r>
    </w:p>
    <w:p w:rsidR="00106EDB" w:rsidRPr="00106EDB" w:rsidRDefault="00106EDB" w:rsidP="00106EDB">
      <w:pPr>
        <w:ind w:left="851" w:right="902"/>
        <w:jc w:val="both"/>
        <w:rPr>
          <w:rFonts w:ascii="Palatino Linotype" w:eastAsia="Calibri" w:hAnsi="Palatino Linotype" w:cs="Arial"/>
          <w:i/>
          <w:sz w:val="22"/>
          <w:szCs w:val="22"/>
          <w:lang w:val="es-MX" w:eastAsia="en-US"/>
        </w:rPr>
      </w:pPr>
      <w:r w:rsidRPr="00106EDB">
        <w:rPr>
          <w:rFonts w:ascii="Palatino Linotype" w:eastAsia="Calibri" w:hAnsi="Palatino Linotype" w:cs="Arial"/>
          <w:i/>
          <w:sz w:val="22"/>
          <w:szCs w:val="22"/>
          <w:lang w:val="es-MX" w:eastAsia="en-U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06EDB" w:rsidRPr="00106EDB" w:rsidRDefault="00106EDB" w:rsidP="00106EDB">
      <w:pPr>
        <w:ind w:left="851" w:right="902"/>
        <w:jc w:val="both"/>
        <w:rPr>
          <w:rFonts w:ascii="Palatino Linotype" w:eastAsia="Calibri" w:hAnsi="Palatino Linotype" w:cs="Arial"/>
          <w:i/>
          <w:sz w:val="22"/>
          <w:szCs w:val="22"/>
          <w:lang w:val="es-MX" w:eastAsia="en-US"/>
        </w:rPr>
      </w:pPr>
      <w:r w:rsidRPr="00106EDB">
        <w:rPr>
          <w:rFonts w:ascii="Palatino Linotype" w:eastAsia="Calibri" w:hAnsi="Palatino Linotype" w:cs="Arial"/>
          <w:i/>
          <w:sz w:val="22"/>
          <w:szCs w:val="22"/>
          <w:lang w:val="es-MX" w:eastAsia="en-US"/>
        </w:rPr>
        <w:t>…”</w:t>
      </w:r>
    </w:p>
    <w:p w:rsidR="008A328B" w:rsidRPr="002D0469" w:rsidRDefault="008A328B" w:rsidP="008A328B">
      <w:pPr>
        <w:spacing w:before="240" w:after="360" w:line="360" w:lineRule="auto"/>
        <w:jc w:val="both"/>
        <w:rPr>
          <w:rFonts w:eastAsia="Calibri"/>
          <w:i/>
          <w:szCs w:val="22"/>
          <w:lang w:val="es-MX"/>
        </w:rPr>
      </w:pPr>
      <w:r w:rsidRPr="002D0469">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w:t>
      </w:r>
      <w:r w:rsidRPr="002D0469">
        <w:rPr>
          <w:rFonts w:ascii="Palatino Linotype" w:eastAsia="Calibri" w:hAnsi="Palatino Linotype" w:cs="Arial"/>
          <w:szCs w:val="22"/>
        </w:rPr>
        <w:lastRenderedPageBreak/>
        <w:t>Personales del Estado de México y Municipios, publicado en el Periódico Oficial del Estado de México “Gaceta del Gobierno”, el veintitrés de abril de dos mil quince, que establece:</w:t>
      </w:r>
    </w:p>
    <w:p w:rsidR="008A328B" w:rsidRPr="002D0469" w:rsidRDefault="008A328B" w:rsidP="008A328B">
      <w:pPr>
        <w:spacing w:before="240" w:after="360"/>
        <w:ind w:left="851" w:right="851"/>
        <w:jc w:val="both"/>
        <w:rPr>
          <w:rFonts w:ascii="Palatino Linotype" w:eastAsia="Calibri" w:hAnsi="Palatino Linotype"/>
          <w:b/>
          <w:i/>
          <w:sz w:val="22"/>
          <w:szCs w:val="22"/>
          <w:lang w:val="es-MX"/>
        </w:rPr>
      </w:pPr>
      <w:r w:rsidRPr="002D0469">
        <w:rPr>
          <w:rFonts w:ascii="Palatino Linotype" w:eastAsia="Calibri" w:hAnsi="Palatino Linotype"/>
          <w:i/>
          <w:sz w:val="22"/>
          <w:szCs w:val="22"/>
          <w:lang w:val="es-MX"/>
        </w:rPr>
        <w:t>“</w:t>
      </w:r>
      <w:r w:rsidRPr="002D0469">
        <w:rPr>
          <w:rFonts w:ascii="Palatino Linotype" w:eastAsia="Calibri" w:hAnsi="Palatino Linotype"/>
          <w:b/>
          <w:i/>
          <w:sz w:val="22"/>
          <w:szCs w:val="22"/>
          <w:lang w:val="es-MX"/>
        </w:rPr>
        <w:t xml:space="preserve">CRITERIO 0001-15 </w:t>
      </w:r>
    </w:p>
    <w:p w:rsidR="008A328B" w:rsidRPr="002D0469" w:rsidRDefault="008A328B" w:rsidP="008A328B">
      <w:pPr>
        <w:spacing w:before="240" w:after="360"/>
        <w:ind w:left="851" w:right="851"/>
        <w:jc w:val="both"/>
        <w:rPr>
          <w:rFonts w:ascii="Palatino Linotype" w:eastAsia="Calibri" w:hAnsi="Palatino Linotype"/>
          <w:i/>
          <w:sz w:val="22"/>
          <w:szCs w:val="22"/>
          <w:lang w:val="es-ES_tradnl"/>
        </w:rPr>
      </w:pPr>
      <w:r w:rsidRPr="002D0469">
        <w:rPr>
          <w:rFonts w:ascii="Palatino Linotype" w:eastAsia="Calibri" w:hAnsi="Palatino Linotype"/>
          <w:b/>
          <w:i/>
          <w:sz w:val="22"/>
          <w:szCs w:val="22"/>
          <w:lang w:val="es-MX"/>
        </w:rPr>
        <w:t>NEGATIVA FICTA. PLAZO PARA INTERPONER EL RECURSO DE REVISIÓN TRATÁNDOSE DE</w:t>
      </w:r>
      <w:r w:rsidRPr="002D0469">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8A328B" w:rsidRPr="002D0469" w:rsidRDefault="008A328B" w:rsidP="008A328B">
      <w:pPr>
        <w:spacing w:before="240" w:after="240" w:line="360" w:lineRule="auto"/>
        <w:jc w:val="both"/>
        <w:rPr>
          <w:rFonts w:ascii="Segoe UI" w:hAnsi="Segoe UI" w:cs="Segoe UI"/>
          <w:lang w:val="es-MX" w:eastAsia="es-MX"/>
        </w:rPr>
      </w:pPr>
      <w:r w:rsidRPr="002D0469">
        <w:rPr>
          <w:rFonts w:ascii="Palatino Linotype" w:hAnsi="Palatino Linotype" w:cs="Arial"/>
          <w:lang w:val="es-MX" w:eastAsia="es-MX"/>
        </w:rPr>
        <w:t>Por cuanto hace a la procedibilidad del recurso de revisión, una vez realizado el análisis  del formato de interposición</w:t>
      </w:r>
      <w:r w:rsidRPr="002D0469">
        <w:rPr>
          <w:rFonts w:ascii="Palatino Linotype" w:hAnsi="Palatino Linotype" w:cs="Segoe UI"/>
          <w:lang w:val="es-MX" w:eastAsia="es-MX"/>
        </w:rPr>
        <w:t xml:space="preserve"> del recurso, se corrobora que satisface los elementos formales exigidos por el artículo 180 de la</w:t>
      </w:r>
      <w:r w:rsidRPr="002D0469">
        <w:rPr>
          <w:rFonts w:ascii="Palatino Linotype" w:eastAsia="Cambria" w:hAnsi="Palatino Linotype" w:cs="Segoe UI"/>
          <w:lang w:val="es-MX" w:eastAsia="es-MX"/>
        </w:rPr>
        <w:t> </w:t>
      </w:r>
      <w:r w:rsidRPr="002D0469">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2D0469">
        <w:rPr>
          <w:rFonts w:ascii="Palatino Linotype" w:eastAsia="Cambria" w:hAnsi="Palatino Linotype" w:cs="Segoe UI"/>
          <w:lang w:val="es-MX" w:eastAsia="es-MX"/>
        </w:rPr>
        <w:t> </w:t>
      </w:r>
      <w:r w:rsidRPr="002D0469">
        <w:rPr>
          <w:rFonts w:ascii="Palatino Linotype" w:hAnsi="Palatino Linotype" w:cs="Segoe UI"/>
          <w:bCs/>
          <w:lang w:val="es-MX" w:eastAsia="es-MX"/>
        </w:rPr>
        <w:t>el</w:t>
      </w:r>
      <w:r w:rsidRPr="002D0469">
        <w:rPr>
          <w:rFonts w:ascii="Palatino Linotype" w:hAnsi="Palatino Linotype" w:cs="Segoe UI"/>
          <w:b/>
          <w:bCs/>
          <w:lang w:val="es-MX" w:eastAsia="es-MX"/>
        </w:rPr>
        <w:t xml:space="preserve"> SAIMEX</w:t>
      </w:r>
      <w:r w:rsidRPr="002D0469">
        <w:rPr>
          <w:rFonts w:ascii="Palatino Linotype" w:hAnsi="Palatino Linotype" w:cs="Segoe UI"/>
          <w:lang w:val="es-MX" w:eastAsia="es-MX"/>
        </w:rPr>
        <w:t>; asimismo, se advierte que resulta procedente la interposición del</w:t>
      </w:r>
      <w:r w:rsidR="004F1F3A" w:rsidRPr="002D0469">
        <w:rPr>
          <w:rFonts w:ascii="Palatino Linotype" w:hAnsi="Palatino Linotype" w:cs="Segoe UI"/>
          <w:lang w:val="es-MX" w:eastAsia="es-MX"/>
        </w:rPr>
        <w:t xml:space="preserve"> recurso, según lo aducido por </w:t>
      </w:r>
      <w:r w:rsidR="00821B88" w:rsidRPr="002D0469">
        <w:rPr>
          <w:rFonts w:ascii="Palatino Linotype" w:hAnsi="Palatino Linotype" w:cs="Segoe UI"/>
          <w:lang w:val="es-MX" w:eastAsia="es-MX"/>
        </w:rPr>
        <w:t xml:space="preserve">el </w:t>
      </w:r>
      <w:r w:rsidR="00821B88" w:rsidRPr="002D0469">
        <w:rPr>
          <w:rFonts w:ascii="Palatino Linotype" w:hAnsi="Palatino Linotype" w:cs="Segoe UI"/>
          <w:b/>
          <w:lang w:val="es-MX" w:eastAsia="es-MX"/>
        </w:rPr>
        <w:t>RECURRENTE</w:t>
      </w:r>
      <w:r w:rsidRPr="002D0469">
        <w:rPr>
          <w:rFonts w:ascii="Palatino Linotype" w:hAnsi="Palatino Linotype" w:cs="Segoe UI"/>
          <w:lang w:val="es-MX" w:eastAsia="es-MX"/>
        </w:rPr>
        <w:t>, en términos del artículo</w:t>
      </w:r>
      <w:r w:rsidRPr="002D0469">
        <w:rPr>
          <w:rFonts w:ascii="Palatino Linotype" w:eastAsia="Cambria" w:hAnsi="Palatino Linotype" w:cs="Segoe UI"/>
          <w:lang w:val="es-MX" w:eastAsia="es-MX"/>
        </w:rPr>
        <w:t> 179</w:t>
      </w:r>
      <w:r w:rsidRPr="002D0469">
        <w:rPr>
          <w:rFonts w:ascii="Palatino Linotype" w:hAnsi="Palatino Linotype" w:cs="Segoe UI"/>
          <w:lang w:val="es-MX" w:eastAsia="es-MX"/>
        </w:rPr>
        <w:t xml:space="preserve"> fracción VII del ordenamiento legal citado, que a la letra dice:</w:t>
      </w:r>
    </w:p>
    <w:p w:rsidR="008A328B" w:rsidRPr="002D0469" w:rsidRDefault="008A328B" w:rsidP="008A328B">
      <w:pPr>
        <w:spacing w:before="240" w:after="240"/>
        <w:ind w:left="993" w:right="1041"/>
        <w:jc w:val="both"/>
        <w:textAlignment w:val="baseline"/>
        <w:rPr>
          <w:rFonts w:ascii="Palatino Linotype" w:eastAsia="MS Gothic" w:hAnsi="Palatino Linotype" w:cs="Segoe UI"/>
          <w:sz w:val="22"/>
          <w:szCs w:val="22"/>
          <w:lang w:val="es-MX" w:eastAsia="es-MX"/>
        </w:rPr>
      </w:pPr>
      <w:r w:rsidRPr="002D0469">
        <w:rPr>
          <w:rFonts w:ascii="Palatino Linotype" w:hAnsi="Palatino Linotype" w:cs="Segoe UI"/>
          <w:bCs/>
          <w:i/>
          <w:iCs/>
          <w:sz w:val="22"/>
          <w:szCs w:val="22"/>
          <w:lang w:val="es-MX" w:eastAsia="es-MX"/>
        </w:rPr>
        <w:t>“</w:t>
      </w:r>
      <w:r w:rsidRPr="002D0469">
        <w:rPr>
          <w:rFonts w:ascii="Palatino Linotype" w:hAnsi="Palatino Linotype" w:cs="Segoe UI"/>
          <w:b/>
          <w:bCs/>
          <w:sz w:val="22"/>
          <w:szCs w:val="22"/>
          <w:lang w:val="es-MX" w:eastAsia="es-MX"/>
        </w:rPr>
        <w:t>Artículo 179.</w:t>
      </w:r>
      <w:r w:rsidRPr="002D0469">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2D0469">
        <w:rPr>
          <w:rFonts w:ascii="Palatino Linotype" w:eastAsia="MS Gothic" w:hAnsi="Palatino Linotype" w:cs="Segoe UI"/>
          <w:sz w:val="22"/>
          <w:szCs w:val="22"/>
          <w:lang w:val="es-MX" w:eastAsia="es-MX"/>
        </w:rPr>
        <w:t> </w:t>
      </w:r>
    </w:p>
    <w:p w:rsidR="008A328B" w:rsidRPr="002D0469"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2D0469">
        <w:rPr>
          <w:rFonts w:ascii="Palatino Linotype" w:eastAsia="MS Gothic" w:hAnsi="Palatino Linotype" w:cs="Segoe UI"/>
          <w:i/>
          <w:sz w:val="22"/>
          <w:szCs w:val="22"/>
          <w:lang w:val="es-MX" w:eastAsia="es-MX"/>
        </w:rPr>
        <w:t xml:space="preserve"> La falta de respuesta a una solicitud de acceso a la información;</w:t>
      </w:r>
    </w:p>
    <w:p w:rsidR="00FA5CFA" w:rsidRPr="002D0469" w:rsidRDefault="00B66773" w:rsidP="00FA5CFA">
      <w:pPr>
        <w:spacing w:before="240" w:after="240" w:line="360" w:lineRule="auto"/>
        <w:jc w:val="both"/>
        <w:rPr>
          <w:rFonts w:ascii="Palatino Linotype" w:hAnsi="Palatino Linotype" w:cs="Arial"/>
        </w:rPr>
      </w:pPr>
      <w:r w:rsidRPr="002D0469">
        <w:rPr>
          <w:rFonts w:ascii="Palatino Linotype" w:hAnsi="Palatino Linotype"/>
          <w:b/>
          <w:sz w:val="28"/>
          <w:szCs w:val="28"/>
        </w:rPr>
        <w:lastRenderedPageBreak/>
        <w:t>Tercero</w:t>
      </w:r>
      <w:r w:rsidR="008A328B" w:rsidRPr="002D0469">
        <w:rPr>
          <w:rFonts w:ascii="Palatino Linotype" w:hAnsi="Palatino Linotype"/>
          <w:b/>
          <w:sz w:val="28"/>
          <w:szCs w:val="28"/>
        </w:rPr>
        <w:t>. Materia de la revisión.</w:t>
      </w:r>
      <w:r w:rsidR="008A328B" w:rsidRPr="002D0469">
        <w:rPr>
          <w:rFonts w:ascii="Palatino Linotype" w:hAnsi="Palatino Linotype"/>
          <w:b/>
        </w:rPr>
        <w:t xml:space="preserve"> </w:t>
      </w:r>
      <w:r w:rsidR="00FA5CFA" w:rsidRPr="002D0469">
        <w:rPr>
          <w:rFonts w:ascii="Palatino Linotype" w:hAnsi="Palatino Linotype" w:cs="Arial"/>
        </w:rPr>
        <w:t xml:space="preserve">Con base en las constancias que obran en el expediente en el que se actúa, este Instituto tiene la convicción de que la presente resolución tiene como objetivo central determinar si el </w:t>
      </w:r>
      <w:r w:rsidR="00FA5CFA" w:rsidRPr="002D0469">
        <w:rPr>
          <w:rFonts w:ascii="Palatino Linotype" w:hAnsi="Palatino Linotype" w:cs="Arial"/>
          <w:b/>
        </w:rPr>
        <w:t>SUJETO OBLIGADO</w:t>
      </w:r>
      <w:r w:rsidR="0072689D" w:rsidRPr="002D0469">
        <w:rPr>
          <w:rFonts w:ascii="Palatino Linotype" w:hAnsi="Palatino Linotype" w:cs="Arial"/>
          <w:b/>
        </w:rPr>
        <w:t xml:space="preserve"> </w:t>
      </w:r>
      <w:r w:rsidR="00FA5CFA" w:rsidRPr="002D0469">
        <w:rPr>
          <w:rFonts w:ascii="Palatino Linotype" w:hAnsi="Palatino Linotype" w:cs="Arial"/>
        </w:rPr>
        <w:t xml:space="preserve">en el ejercicio de sus atribuciones, funciones y responsabilidades </w:t>
      </w:r>
      <w:r w:rsidR="0072689D" w:rsidRPr="002D0469">
        <w:rPr>
          <w:rFonts w:ascii="Palatino Linotype" w:hAnsi="Palatino Linotype" w:cs="Arial"/>
        </w:rPr>
        <w:t xml:space="preserve">es competente para conocer de </w:t>
      </w:r>
      <w:r w:rsidR="00FA5CFA" w:rsidRPr="002D0469">
        <w:rPr>
          <w:rFonts w:ascii="Palatino Linotype" w:hAnsi="Palatino Linotype" w:cs="Arial"/>
        </w:rPr>
        <w:t>la información solicitada y</w:t>
      </w:r>
      <w:r w:rsidR="0072689D" w:rsidRPr="002D0469">
        <w:rPr>
          <w:rFonts w:ascii="Palatino Linotype" w:hAnsi="Palatino Linotype" w:cs="Arial"/>
        </w:rPr>
        <w:t xml:space="preserve"> en su caso ordenar </w:t>
      </w:r>
      <w:r w:rsidR="00FA5CFA" w:rsidRPr="002D0469">
        <w:rPr>
          <w:rFonts w:ascii="Palatino Linotype" w:hAnsi="Palatino Linotype" w:cs="Arial"/>
        </w:rPr>
        <w:t>la expedición de</w:t>
      </w:r>
      <w:r w:rsidR="0072689D" w:rsidRPr="002D0469">
        <w:rPr>
          <w:rFonts w:ascii="Palatino Linotype" w:hAnsi="Palatino Linotype" w:cs="Arial"/>
        </w:rPr>
        <w:t xml:space="preserve"> la información procedente. </w:t>
      </w:r>
    </w:p>
    <w:p w:rsidR="005D56DD" w:rsidRPr="005D56DD" w:rsidRDefault="00B66773" w:rsidP="00E3347E">
      <w:pPr>
        <w:spacing w:before="240" w:after="240" w:line="360" w:lineRule="auto"/>
        <w:jc w:val="both"/>
        <w:rPr>
          <w:rFonts w:ascii="Palatino Linotype" w:hAnsi="Palatino Linotype"/>
        </w:rPr>
      </w:pPr>
      <w:r w:rsidRPr="002D0469">
        <w:rPr>
          <w:rFonts w:ascii="Palatino Linotype" w:hAnsi="Palatino Linotype"/>
          <w:b/>
          <w:sz w:val="28"/>
        </w:rPr>
        <w:t>Cuarto</w:t>
      </w:r>
      <w:r w:rsidR="002A5E7B" w:rsidRPr="002D0469">
        <w:rPr>
          <w:rFonts w:ascii="Palatino Linotype" w:hAnsi="Palatino Linotype"/>
          <w:b/>
          <w:sz w:val="28"/>
        </w:rPr>
        <w:t xml:space="preserve">. Estudio del asunto. </w:t>
      </w:r>
      <w:r w:rsidR="002A5E7B" w:rsidRPr="002D0469">
        <w:rPr>
          <w:rFonts w:ascii="Palatino Linotype" w:hAnsi="Palatino Linotype"/>
        </w:rPr>
        <w:t>Previo al análisis del</w:t>
      </w:r>
      <w:r w:rsidR="00AB690A" w:rsidRPr="002D0469">
        <w:rPr>
          <w:rFonts w:ascii="Palatino Linotype" w:hAnsi="Palatino Linotype"/>
        </w:rPr>
        <w:t xml:space="preserve"> </w:t>
      </w:r>
      <w:r w:rsidR="002A5E7B" w:rsidRPr="002D0469">
        <w:rPr>
          <w:rFonts w:ascii="Palatino Linotype" w:hAnsi="Palatino Linotype"/>
        </w:rPr>
        <w:t>recurso de revisión materia del presente estudio,</w:t>
      </w:r>
      <w:r w:rsidR="00DC5881" w:rsidRPr="002D0469">
        <w:rPr>
          <w:rFonts w:ascii="Palatino Linotype" w:hAnsi="Palatino Linotype"/>
        </w:rPr>
        <w:t xml:space="preserve"> es pertinente recapitular que </w:t>
      </w:r>
      <w:r w:rsidR="00821B88" w:rsidRPr="002D0469">
        <w:rPr>
          <w:rFonts w:ascii="Palatino Linotype" w:hAnsi="Palatino Linotype"/>
        </w:rPr>
        <w:t xml:space="preserve">el </w:t>
      </w:r>
      <w:r w:rsidR="00821B88" w:rsidRPr="002D0469">
        <w:rPr>
          <w:rFonts w:ascii="Palatino Linotype" w:hAnsi="Palatino Linotype"/>
          <w:b/>
        </w:rPr>
        <w:t>RECURRENTE</w:t>
      </w:r>
      <w:r w:rsidR="00FA5CFA" w:rsidRPr="002D0469">
        <w:rPr>
          <w:rFonts w:ascii="Palatino Linotype" w:hAnsi="Palatino Linotype"/>
        </w:rPr>
        <w:t xml:space="preserve"> solicitó </w:t>
      </w:r>
      <w:r w:rsidR="00E3347E">
        <w:rPr>
          <w:rFonts w:ascii="Palatino Linotype" w:hAnsi="Palatino Linotype"/>
        </w:rPr>
        <w:t xml:space="preserve">concretamente </w:t>
      </w:r>
      <w:r w:rsidR="00FA5CFA" w:rsidRPr="002D0469">
        <w:rPr>
          <w:rFonts w:ascii="Palatino Linotype" w:hAnsi="Palatino Linotype"/>
        </w:rPr>
        <w:t xml:space="preserve">al </w:t>
      </w:r>
      <w:r w:rsidR="00FA5CFA" w:rsidRPr="002D0469">
        <w:rPr>
          <w:rFonts w:ascii="Palatino Linotype" w:hAnsi="Palatino Linotype"/>
          <w:b/>
        </w:rPr>
        <w:t>SUJETO OBLIGADO</w:t>
      </w:r>
      <w:r w:rsidR="00710B35">
        <w:rPr>
          <w:rFonts w:ascii="Palatino Linotype" w:hAnsi="Palatino Linotype"/>
          <w:b/>
        </w:rPr>
        <w:t xml:space="preserve"> </w:t>
      </w:r>
      <w:r w:rsidR="005D56DD" w:rsidRPr="005D56DD">
        <w:rPr>
          <w:rFonts w:ascii="Palatino Linotype" w:hAnsi="Palatino Linotype"/>
        </w:rPr>
        <w:t xml:space="preserve">la información relacionada con el disco 4 completo tal como </w:t>
      </w:r>
      <w:r w:rsidR="005D56DD">
        <w:rPr>
          <w:rFonts w:ascii="Palatino Linotype" w:hAnsi="Palatino Linotype"/>
        </w:rPr>
        <w:t xml:space="preserve">se envía al Órgano Superior de Fiscalización, del mes de febrero de dos mil dieciocho. </w:t>
      </w:r>
    </w:p>
    <w:p w:rsidR="00B85C31" w:rsidRPr="002D0469" w:rsidRDefault="00D42BE3" w:rsidP="00E3347E">
      <w:pPr>
        <w:spacing w:before="240" w:after="240" w:line="360" w:lineRule="auto"/>
        <w:jc w:val="both"/>
        <w:rPr>
          <w:rFonts w:ascii="Palatino Linotype" w:hAnsi="Palatino Linotype"/>
        </w:rPr>
      </w:pPr>
      <w:r w:rsidRPr="002D0469">
        <w:rPr>
          <w:rFonts w:ascii="Palatino Linotype" w:hAnsi="Palatino Linotype"/>
        </w:rPr>
        <w:t xml:space="preserve">Por su parte, </w:t>
      </w:r>
      <w:r w:rsidR="00B85C31" w:rsidRPr="002D0469">
        <w:rPr>
          <w:rFonts w:ascii="Palatino Linotype" w:hAnsi="Palatino Linotype"/>
        </w:rPr>
        <w:t xml:space="preserve">el </w:t>
      </w:r>
      <w:r w:rsidR="00B85C31" w:rsidRPr="002D0469">
        <w:rPr>
          <w:rFonts w:ascii="Palatino Linotype" w:hAnsi="Palatino Linotype"/>
          <w:b/>
        </w:rPr>
        <w:t>SUJETO OBLIGADO</w:t>
      </w:r>
      <w:r w:rsidR="00B85C31" w:rsidRPr="002D0469">
        <w:rPr>
          <w:rFonts w:ascii="Palatino Linotype" w:hAnsi="Palatino Linotype"/>
        </w:rPr>
        <w:t xml:space="preserve"> omitió dar respuesta al requerimiento del particular.  </w:t>
      </w:r>
    </w:p>
    <w:p w:rsidR="005D56DD" w:rsidRDefault="00B85C31" w:rsidP="00BC7FF0">
      <w:pPr>
        <w:spacing w:before="240" w:after="240" w:line="360" w:lineRule="auto"/>
        <w:jc w:val="both"/>
        <w:rPr>
          <w:rFonts w:ascii="Palatino Linotype" w:hAnsi="Palatino Linotype"/>
        </w:rPr>
      </w:pPr>
      <w:r w:rsidRPr="002D0469">
        <w:rPr>
          <w:rFonts w:ascii="Palatino Linotype" w:hAnsi="Palatino Linotype"/>
        </w:rPr>
        <w:t xml:space="preserve">Inconforme por la falta de respuesta, </w:t>
      </w:r>
      <w:r w:rsidR="00C707D7" w:rsidRPr="002D0469">
        <w:rPr>
          <w:rFonts w:ascii="Palatino Linotype" w:hAnsi="Palatino Linotype"/>
        </w:rPr>
        <w:t xml:space="preserve">el </w:t>
      </w:r>
      <w:r w:rsidRPr="002D0469">
        <w:rPr>
          <w:rFonts w:ascii="Palatino Linotype" w:hAnsi="Palatino Linotype"/>
        </w:rPr>
        <w:t xml:space="preserve">hoy </w:t>
      </w:r>
      <w:r w:rsidRPr="002D0469">
        <w:rPr>
          <w:rFonts w:ascii="Palatino Linotype" w:hAnsi="Palatino Linotype"/>
          <w:b/>
        </w:rPr>
        <w:t>RECURRENTE</w:t>
      </w:r>
      <w:r w:rsidRPr="002D0469">
        <w:rPr>
          <w:rFonts w:ascii="Palatino Linotype" w:hAnsi="Palatino Linotype"/>
        </w:rPr>
        <w:t xml:space="preserve"> interpuso el presente recurso de revisión en el que señaló como </w:t>
      </w:r>
      <w:r w:rsidRPr="002D0469">
        <w:rPr>
          <w:rFonts w:ascii="Palatino Linotype" w:hAnsi="Palatino Linotype"/>
          <w:b/>
        </w:rPr>
        <w:t>acto impugnado</w:t>
      </w:r>
      <w:r w:rsidR="001502C8" w:rsidRPr="002D0469">
        <w:rPr>
          <w:rFonts w:ascii="Palatino Linotype" w:hAnsi="Palatino Linotype"/>
        </w:rPr>
        <w:t xml:space="preserve"> </w:t>
      </w:r>
      <w:r w:rsidR="005D56DD">
        <w:rPr>
          <w:rFonts w:ascii="Palatino Linotype" w:hAnsi="Palatino Linotype"/>
        </w:rPr>
        <w:t xml:space="preserve"> que no se ha dado respuesta</w:t>
      </w:r>
      <w:r w:rsidR="00E3347E" w:rsidRPr="005D56DD">
        <w:rPr>
          <w:rFonts w:ascii="Palatino Linotype" w:hAnsi="Palatino Linotype"/>
        </w:rPr>
        <w:t xml:space="preserve"> y como</w:t>
      </w:r>
      <w:r w:rsidR="00E3347E">
        <w:rPr>
          <w:rFonts w:ascii="Palatino Linotype" w:hAnsi="Palatino Linotype"/>
        </w:rPr>
        <w:t xml:space="preserve"> </w:t>
      </w:r>
      <w:r w:rsidR="00D42BE3" w:rsidRPr="002D0469">
        <w:rPr>
          <w:rFonts w:ascii="Palatino Linotype" w:hAnsi="Palatino Linotype"/>
          <w:b/>
        </w:rPr>
        <w:t>motivo de inconformidad</w:t>
      </w:r>
      <w:r w:rsidR="008C41D4" w:rsidRPr="002D0469">
        <w:rPr>
          <w:rFonts w:ascii="Palatino Linotype" w:hAnsi="Palatino Linotype"/>
          <w:b/>
        </w:rPr>
        <w:t xml:space="preserve"> </w:t>
      </w:r>
      <w:r w:rsidR="005D56DD" w:rsidRPr="005D56DD">
        <w:rPr>
          <w:rFonts w:ascii="Palatino Linotype" w:hAnsi="Palatino Linotype"/>
        </w:rPr>
        <w:t>que no existe</w:t>
      </w:r>
      <w:r w:rsidR="005D56DD">
        <w:rPr>
          <w:rFonts w:ascii="Palatino Linotype" w:hAnsi="Palatino Linotype"/>
        </w:rPr>
        <w:t xml:space="preserve"> </w:t>
      </w:r>
      <w:r w:rsidR="005D56DD" w:rsidRPr="005D56DD">
        <w:rPr>
          <w:rFonts w:ascii="Palatino Linotype" w:hAnsi="Palatino Linotype"/>
        </w:rPr>
        <w:t>respuesta del</w:t>
      </w:r>
      <w:r w:rsidR="005D56DD">
        <w:rPr>
          <w:rFonts w:ascii="Palatino Linotype" w:hAnsi="Palatino Linotype"/>
          <w:b/>
        </w:rPr>
        <w:t xml:space="preserve"> </w:t>
      </w:r>
      <w:r w:rsidR="005D56DD" w:rsidRPr="005D56DD">
        <w:rPr>
          <w:rFonts w:ascii="Palatino Linotype" w:hAnsi="Palatino Linotype"/>
        </w:rPr>
        <w:t>Sujeto Obligado</w:t>
      </w:r>
      <w:r w:rsidR="005D56DD">
        <w:rPr>
          <w:rFonts w:ascii="Palatino Linotype" w:hAnsi="Palatino Linotype"/>
        </w:rPr>
        <w:t>.</w:t>
      </w:r>
    </w:p>
    <w:p w:rsidR="00BC7FF0" w:rsidRPr="002D0469" w:rsidRDefault="000B68EA" w:rsidP="00BC7FF0">
      <w:pPr>
        <w:spacing w:before="240" w:after="240" w:line="360" w:lineRule="auto"/>
        <w:jc w:val="both"/>
        <w:rPr>
          <w:rFonts w:ascii="Palatino Linotype" w:hAnsi="Palatino Linotype"/>
        </w:rPr>
      </w:pPr>
      <w:r w:rsidRPr="002D0469">
        <w:rPr>
          <w:rFonts w:ascii="Palatino Linotype" w:hAnsi="Palatino Linotype"/>
        </w:rPr>
        <w:t xml:space="preserve">Por su parte, </w:t>
      </w:r>
      <w:r w:rsidR="00BC7FF0" w:rsidRPr="002D0469">
        <w:rPr>
          <w:rFonts w:ascii="Palatino Linotype" w:hAnsi="Palatino Linotype"/>
        </w:rPr>
        <w:t xml:space="preserve">el </w:t>
      </w:r>
      <w:r w:rsidR="00BC7FF0" w:rsidRPr="002D0469">
        <w:rPr>
          <w:rFonts w:ascii="Palatino Linotype" w:hAnsi="Palatino Linotype"/>
          <w:b/>
        </w:rPr>
        <w:t>SUJETO OBLIGADO</w:t>
      </w:r>
      <w:r w:rsidR="005D56DD">
        <w:rPr>
          <w:rFonts w:ascii="Palatino Linotype" w:hAnsi="Palatino Linotype"/>
          <w:b/>
        </w:rPr>
        <w:t xml:space="preserve"> </w:t>
      </w:r>
      <w:r w:rsidR="005D56DD">
        <w:rPr>
          <w:rFonts w:ascii="Palatino Linotype" w:hAnsi="Palatino Linotype"/>
        </w:rPr>
        <w:t xml:space="preserve"> en </w:t>
      </w:r>
      <w:r w:rsidR="00B85C31" w:rsidRPr="005D56DD">
        <w:rPr>
          <w:rFonts w:ascii="Palatino Linotype" w:hAnsi="Palatino Linotype"/>
        </w:rPr>
        <w:t>su informe justificado</w:t>
      </w:r>
      <w:r w:rsidR="005D56DD">
        <w:rPr>
          <w:rFonts w:ascii="Palatino Linotype" w:hAnsi="Palatino Linotype"/>
        </w:rPr>
        <w:t xml:space="preserve"> refirió que lo solicitado contiene información cl</w:t>
      </w:r>
      <w:r w:rsidR="00A04E18">
        <w:rPr>
          <w:rFonts w:ascii="Palatino Linotype" w:hAnsi="Palatino Linotype"/>
        </w:rPr>
        <w:t xml:space="preserve">asificada como datos personales y no es posible entregarla sin ninguna modificación, sin embargo, se está trabajando en generar una versión pública.   </w:t>
      </w:r>
      <w:r w:rsidR="005D56DD">
        <w:rPr>
          <w:rFonts w:ascii="Palatino Linotype" w:hAnsi="Palatino Linotype"/>
        </w:rPr>
        <w:t xml:space="preserve"> </w:t>
      </w:r>
      <w:r w:rsidR="00610EB2" w:rsidRPr="002D0469">
        <w:rPr>
          <w:rFonts w:ascii="Palatino Linotype" w:hAnsi="Palatino Linotype"/>
        </w:rPr>
        <w:t xml:space="preserve"> </w:t>
      </w:r>
    </w:p>
    <w:p w:rsidR="000D0897" w:rsidRDefault="000D0897" w:rsidP="000D0897">
      <w:pPr>
        <w:spacing w:before="240" w:after="240" w:line="360" w:lineRule="auto"/>
        <w:jc w:val="both"/>
        <w:rPr>
          <w:rFonts w:ascii="Palatino Linotype" w:hAnsi="Palatino Linotype" w:cs="Arial"/>
        </w:rPr>
      </w:pPr>
      <w:r w:rsidRPr="002D0469">
        <w:rPr>
          <w:rFonts w:ascii="Palatino Linotype" w:hAnsi="Palatino Linotype" w:cs="Arial"/>
        </w:rPr>
        <w:t>Como se pued</w:t>
      </w:r>
      <w:r w:rsidR="00AD4094" w:rsidRPr="002D0469">
        <w:rPr>
          <w:rFonts w:ascii="Palatino Linotype" w:hAnsi="Palatino Linotype" w:cs="Arial"/>
        </w:rPr>
        <w:t>e</w:t>
      </w:r>
      <w:r w:rsidRPr="002D0469">
        <w:rPr>
          <w:rFonts w:ascii="Palatino Linotype" w:hAnsi="Palatino Linotype" w:cs="Arial"/>
        </w:rPr>
        <w:t xml:space="preserve"> observar en los antecedentes de la presente resolución</w:t>
      </w:r>
      <w:r w:rsidR="00AD4094" w:rsidRPr="002D0469">
        <w:rPr>
          <w:rFonts w:ascii="Palatino Linotype" w:hAnsi="Palatino Linotype" w:cs="Arial"/>
        </w:rPr>
        <w:t>,</w:t>
      </w:r>
      <w:r w:rsidRPr="002D0469">
        <w:rPr>
          <w:rFonts w:ascii="Palatino Linotype" w:hAnsi="Palatino Linotype" w:cs="Arial"/>
        </w:rPr>
        <w:t xml:space="preserve"> el </w:t>
      </w:r>
      <w:r w:rsidR="00AD4094" w:rsidRPr="002D0469">
        <w:rPr>
          <w:rFonts w:ascii="Palatino Linotype" w:hAnsi="Palatino Linotype" w:cs="Arial"/>
          <w:b/>
        </w:rPr>
        <w:t>SUJETO OBLIGADO</w:t>
      </w:r>
      <w:r w:rsidR="00AD4094" w:rsidRPr="002D0469">
        <w:rPr>
          <w:rFonts w:ascii="Palatino Linotype" w:hAnsi="Palatino Linotype" w:cs="Arial"/>
        </w:rPr>
        <w:t xml:space="preserve"> </w:t>
      </w:r>
      <w:r w:rsidRPr="002D0469">
        <w:rPr>
          <w:rFonts w:ascii="Palatino Linotype" w:hAnsi="Palatino Linotype" w:cs="Arial"/>
        </w:rPr>
        <w:t xml:space="preserve">fue omiso en emitir respuesta a la solicitud, por lo que se advierte que los motivos aducidos por </w:t>
      </w:r>
      <w:r w:rsidR="00821B88" w:rsidRPr="002D0469">
        <w:rPr>
          <w:rFonts w:ascii="Palatino Linotype" w:hAnsi="Palatino Linotype" w:cs="Arial"/>
        </w:rPr>
        <w:t xml:space="preserve">el </w:t>
      </w:r>
      <w:r w:rsidR="00821B88" w:rsidRPr="002D0469">
        <w:rPr>
          <w:rFonts w:ascii="Palatino Linotype" w:hAnsi="Palatino Linotype" w:cs="Arial"/>
          <w:b/>
        </w:rPr>
        <w:t>RECURRENTE</w:t>
      </w:r>
      <w:r w:rsidRPr="002D0469">
        <w:rPr>
          <w:rFonts w:ascii="Palatino Linotype" w:hAnsi="Palatino Linotype" w:cs="Arial"/>
        </w:rPr>
        <w:t xml:space="preserve"> resultan fundados</w:t>
      </w:r>
      <w:r w:rsidR="00AD4094" w:rsidRPr="002D0469">
        <w:rPr>
          <w:rFonts w:ascii="Palatino Linotype" w:hAnsi="Palatino Linotype" w:cs="Arial"/>
        </w:rPr>
        <w:t>,</w:t>
      </w:r>
      <w:r w:rsidRPr="002D0469">
        <w:rPr>
          <w:rFonts w:ascii="Palatino Linotype" w:hAnsi="Palatino Linotype" w:cs="Arial"/>
        </w:rPr>
        <w:t xml:space="preserve"> pues efectivamente transcurrió el plazo para dar respuest</w:t>
      </w:r>
      <w:r w:rsidR="00DA07FB">
        <w:rPr>
          <w:rFonts w:ascii="Palatino Linotype" w:hAnsi="Palatino Linotype" w:cs="Arial"/>
        </w:rPr>
        <w:t>a determinado por la Ley de la m</w:t>
      </w:r>
      <w:r w:rsidRPr="002D0469">
        <w:rPr>
          <w:rFonts w:ascii="Palatino Linotype" w:hAnsi="Palatino Linotype" w:cs="Arial"/>
        </w:rPr>
        <w:t xml:space="preserve">ateria sin que el </w:t>
      </w:r>
      <w:r w:rsidR="00AD4094" w:rsidRPr="002D0469">
        <w:rPr>
          <w:rFonts w:ascii="Palatino Linotype" w:hAnsi="Palatino Linotype" w:cs="Arial"/>
          <w:b/>
        </w:rPr>
        <w:t>SUJETO OBLIGADO</w:t>
      </w:r>
      <w:r w:rsidRPr="002D0469">
        <w:rPr>
          <w:rFonts w:ascii="Palatino Linotype" w:hAnsi="Palatino Linotype" w:cs="Arial"/>
        </w:rPr>
        <w:t xml:space="preserve"> atendiera la solicitud de información; por lo tanto, es evidente que se vulneró </w:t>
      </w:r>
      <w:r w:rsidR="000850BF">
        <w:rPr>
          <w:rFonts w:ascii="Palatino Linotype" w:hAnsi="Palatino Linotype" w:cs="Arial"/>
        </w:rPr>
        <w:t>el d</w:t>
      </w:r>
      <w:r w:rsidRPr="002D0469">
        <w:rPr>
          <w:rFonts w:ascii="Palatino Linotype" w:hAnsi="Palatino Linotype" w:cs="Arial"/>
        </w:rPr>
        <w:t xml:space="preserve">erecho </w:t>
      </w:r>
      <w:r w:rsidR="006A6B4D">
        <w:rPr>
          <w:rFonts w:ascii="Palatino Linotype" w:hAnsi="Palatino Linotype" w:cs="Arial"/>
        </w:rPr>
        <w:lastRenderedPageBreak/>
        <w:t>humano</w:t>
      </w:r>
      <w:r w:rsidRPr="002D0469">
        <w:rPr>
          <w:rFonts w:ascii="Palatino Linotype" w:hAnsi="Palatino Linotype" w:cs="Arial"/>
        </w:rPr>
        <w:t xml:space="preserve"> de acceso a la información pública</w:t>
      </w:r>
      <w:r w:rsidR="000850BF">
        <w:rPr>
          <w:rFonts w:ascii="Palatino Linotype" w:hAnsi="Palatino Linotype" w:cs="Arial"/>
        </w:rPr>
        <w:t xml:space="preserve"> del particular, </w:t>
      </w:r>
      <w:r w:rsidRPr="002D0469">
        <w:rPr>
          <w:rFonts w:ascii="Palatino Linotype" w:hAnsi="Palatino Linotype"/>
          <w:color w:val="000000"/>
        </w:rPr>
        <w:t>previsto en el artículo 6 de la Constitución Política de los Estados Unidos Mexicanos y el artículo 5 de la Constitución Política del Estado Libre y Soberano de México</w:t>
      </w:r>
      <w:r w:rsidRPr="002D0469">
        <w:rPr>
          <w:rFonts w:ascii="Palatino Linotype" w:hAnsi="Palatino Linotype" w:cs="Arial"/>
        </w:rPr>
        <w:t>.</w:t>
      </w:r>
    </w:p>
    <w:p w:rsidR="00FA7FC4" w:rsidRDefault="00FA7FC4" w:rsidP="00FA7FC4">
      <w:pPr>
        <w:spacing w:before="240" w:after="240" w:line="360" w:lineRule="auto"/>
        <w:jc w:val="both"/>
        <w:rPr>
          <w:rFonts w:ascii="Palatino Linotype" w:hAnsi="Palatino Linotype" w:cs="Arial"/>
          <w:lang w:eastAsia="es-MX"/>
        </w:rPr>
      </w:pPr>
      <w:r>
        <w:rPr>
          <w:rFonts w:ascii="Palatino Linotype" w:hAnsi="Palatino Linotype" w:cs="Arial"/>
        </w:rPr>
        <w:t xml:space="preserve">Consecuentemente, </w:t>
      </w:r>
      <w:r w:rsidR="000142AB">
        <w:rPr>
          <w:rFonts w:ascii="Palatino Linotype" w:hAnsi="Palatino Linotype" w:cs="Arial"/>
        </w:rPr>
        <w:t xml:space="preserve">ante </w:t>
      </w:r>
      <w:r w:rsidRPr="002D0469">
        <w:rPr>
          <w:rFonts w:ascii="Palatino Linotype" w:hAnsi="Palatino Linotype" w:cs="Arial"/>
          <w:lang w:eastAsia="es-MX"/>
        </w:rPr>
        <w:t xml:space="preserve">la omisión de respuesta </w:t>
      </w:r>
      <w:r>
        <w:rPr>
          <w:rFonts w:ascii="Palatino Linotype" w:hAnsi="Palatino Linotype" w:cs="Arial"/>
          <w:lang w:eastAsia="es-MX"/>
        </w:rPr>
        <w:t xml:space="preserve">por parte del </w:t>
      </w:r>
      <w:r w:rsidRPr="00FA7FC4">
        <w:rPr>
          <w:rFonts w:ascii="Palatino Linotype" w:hAnsi="Palatino Linotype" w:cs="Arial"/>
          <w:b/>
          <w:lang w:eastAsia="es-MX"/>
        </w:rPr>
        <w:t>SUJETO OBLIGADO</w:t>
      </w:r>
      <w:r>
        <w:rPr>
          <w:rFonts w:ascii="Palatino Linotype" w:hAnsi="Palatino Linotype" w:cs="Arial"/>
          <w:lang w:eastAsia="es-MX"/>
        </w:rPr>
        <w:t xml:space="preserve"> </w:t>
      </w:r>
      <w:r w:rsidRPr="002D0469">
        <w:rPr>
          <w:rFonts w:ascii="Palatino Linotype" w:hAnsi="Palatino Linotype" w:cs="Arial"/>
          <w:lang w:eastAsia="es-MX"/>
        </w:rPr>
        <w:t xml:space="preserve">a la solicitud de información del </w:t>
      </w:r>
      <w:r w:rsidR="000850BF">
        <w:rPr>
          <w:rFonts w:ascii="Palatino Linotype" w:hAnsi="Palatino Linotype" w:cs="Arial"/>
          <w:lang w:eastAsia="es-MX"/>
        </w:rPr>
        <w:t>requirente</w:t>
      </w:r>
      <w:r w:rsidRPr="002D0469">
        <w:rPr>
          <w:rFonts w:ascii="Palatino Linotype" w:hAnsi="Palatino Linotype" w:cs="Arial"/>
          <w:lang w:eastAsia="es-MX"/>
        </w:rPr>
        <w:t>,</w:t>
      </w:r>
      <w:r>
        <w:rPr>
          <w:rFonts w:ascii="Palatino Linotype" w:hAnsi="Palatino Linotype" w:cs="Arial"/>
          <w:lang w:eastAsia="es-MX"/>
        </w:rPr>
        <w:t xml:space="preserve"> </w:t>
      </w:r>
      <w:r w:rsidR="00DB3125">
        <w:rPr>
          <w:rFonts w:ascii="Palatino Linotype" w:hAnsi="Palatino Linotype" w:cs="Arial"/>
          <w:lang w:eastAsia="es-MX"/>
        </w:rPr>
        <w:t xml:space="preserve">incumpliendo con ello </w:t>
      </w:r>
      <w:r w:rsidRPr="002D0469">
        <w:rPr>
          <w:rFonts w:ascii="Palatino Linotype" w:hAnsi="Palatino Linotype" w:cs="Arial"/>
          <w:lang w:eastAsia="es-MX"/>
        </w:rPr>
        <w:t xml:space="preserve">sus obligaciones en materia de trasparencia previstas en la ley de la materia, lo que constituye una evidente transgresión al derecho humano de acceso a la información pública del </w:t>
      </w:r>
      <w:r w:rsidR="00DB3125">
        <w:rPr>
          <w:rFonts w:ascii="Palatino Linotype" w:hAnsi="Palatino Linotype" w:cs="Arial"/>
          <w:lang w:eastAsia="es-MX"/>
        </w:rPr>
        <w:t>peticionario</w:t>
      </w:r>
      <w:r w:rsidRPr="002D0469">
        <w:rPr>
          <w:rFonts w:ascii="Palatino Linotype" w:hAnsi="Palatino Linotype" w:cs="Arial"/>
          <w:lang w:eastAsia="es-MX"/>
        </w:rPr>
        <w:t xml:space="preserve">,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Pr="002D0469">
        <w:rPr>
          <w:rFonts w:ascii="Palatino Linotype" w:hAnsi="Palatino Linotype" w:cs="Arial"/>
          <w:b/>
          <w:lang w:eastAsia="es-MX"/>
        </w:rPr>
        <w:t>SUJETO OBLIGADO</w:t>
      </w:r>
      <w:r w:rsidRPr="002D0469">
        <w:rPr>
          <w:rFonts w:ascii="Palatino Linotype" w:hAnsi="Palatino Linotype" w:cs="Arial"/>
          <w:lang w:eastAsia="es-MX"/>
        </w:rPr>
        <w:t xml:space="preserve"> incurrió, toda vez que la naturaleza de investigar y sancionar corresponde a un ente distinto </w:t>
      </w:r>
      <w:r>
        <w:rPr>
          <w:rFonts w:ascii="Palatino Linotype" w:hAnsi="Palatino Linotype" w:cs="Arial"/>
          <w:lang w:eastAsia="es-MX"/>
        </w:rPr>
        <w:t xml:space="preserve"> a éste</w:t>
      </w:r>
      <w:r w:rsidR="000850BF">
        <w:rPr>
          <w:rFonts w:ascii="Palatino Linotype" w:hAnsi="Palatino Linotype" w:cs="Arial"/>
          <w:lang w:eastAsia="es-MX"/>
        </w:rPr>
        <w:t>,</w:t>
      </w:r>
      <w:r>
        <w:rPr>
          <w:rFonts w:ascii="Palatino Linotype" w:hAnsi="Palatino Linotype" w:cs="Arial"/>
          <w:lang w:eastAsia="es-MX"/>
        </w:rPr>
        <w:t xml:space="preserve">  a través de </w:t>
      </w:r>
      <w:r w:rsidRPr="002D0469">
        <w:rPr>
          <w:rFonts w:ascii="Palatino Linotype" w:hAnsi="Palatino Linotype" w:cs="Arial"/>
          <w:lang w:eastAsia="es-MX"/>
        </w:rPr>
        <w:t xml:space="preserve">un procedimiento diverso al presente medio de impugnación. </w:t>
      </w:r>
    </w:p>
    <w:p w:rsidR="00276BC5" w:rsidRPr="00276BC5" w:rsidRDefault="00F65AFE" w:rsidP="00276BC5">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cs="Arial"/>
          <w:lang w:eastAsia="es-MX"/>
        </w:rPr>
        <w:t xml:space="preserve">Asimismo, es pertinente mencionar que si bien el </w:t>
      </w:r>
      <w:r w:rsidRPr="00F65AFE">
        <w:rPr>
          <w:rFonts w:ascii="Palatino Linotype" w:hAnsi="Palatino Linotype" w:cs="Arial"/>
          <w:b/>
          <w:lang w:eastAsia="es-MX"/>
        </w:rPr>
        <w:t>SUJETO OBLIGADO</w:t>
      </w:r>
      <w:r>
        <w:rPr>
          <w:rFonts w:ascii="Palatino Linotype" w:hAnsi="Palatino Linotype" w:cs="Arial"/>
          <w:lang w:eastAsia="es-MX"/>
        </w:rPr>
        <w:t xml:space="preserve"> omitió dar respuesta al requerimiento, no obstante con su informe justificado asume que posee la información peticionada, </w:t>
      </w:r>
      <w:r w:rsidR="00276BC5" w:rsidRPr="00276BC5">
        <w:rPr>
          <w:rFonts w:ascii="Palatino Linotype" w:eastAsia="Calibri" w:hAnsi="Palatino Linotype" w:cs="Arial"/>
        </w:rPr>
        <w:t xml:space="preserve">por lo que el estudio de la naturaleza jurídica de la información solicitada, en el caso concreto, se obvia. </w:t>
      </w:r>
    </w:p>
    <w:p w:rsidR="00276BC5" w:rsidRPr="00276BC5" w:rsidRDefault="00276BC5" w:rsidP="00276BC5">
      <w:pPr>
        <w:widowControl w:val="0"/>
        <w:autoSpaceDE w:val="0"/>
        <w:autoSpaceDN w:val="0"/>
        <w:adjustRightInd w:val="0"/>
        <w:spacing w:before="240" w:after="240" w:line="360" w:lineRule="auto"/>
        <w:jc w:val="both"/>
        <w:rPr>
          <w:rFonts w:ascii="Palatino Linotype" w:eastAsia="Arial Unicode MS" w:hAnsi="Palatino Linotype" w:cs="Arial"/>
        </w:rPr>
      </w:pPr>
      <w:r w:rsidRPr="00276BC5">
        <w:rPr>
          <w:rFonts w:ascii="Palatino Linotype" w:eastAsia="Calibri" w:hAnsi="Palatino Linotype" w:cs="Arial"/>
        </w:rPr>
        <w:t>Lo anterior es así, ya que e</w:t>
      </w:r>
      <w:r w:rsidRPr="00276BC5">
        <w:rPr>
          <w:rFonts w:ascii="Palatino Linotype" w:eastAsia="Arial Unicode MS" w:hAnsi="Palatino Linotype" w:cs="Arial"/>
        </w:rPr>
        <w:t xml:space="preserve">l estudio enunciado tiene por objeto determinar si el </w:t>
      </w:r>
      <w:r w:rsidRPr="00276BC5">
        <w:rPr>
          <w:rFonts w:ascii="Palatino Linotype" w:eastAsia="Arial Unicode MS" w:hAnsi="Palatino Linotype" w:cs="Arial"/>
          <w:b/>
        </w:rPr>
        <w:t>SUJETO OBLIGADO</w:t>
      </w:r>
      <w:r w:rsidRPr="00276BC5">
        <w:rPr>
          <w:rFonts w:ascii="Palatino Linotype" w:eastAsia="Arial Unicode MS" w:hAnsi="Palatino Linotype" w:cs="Arial"/>
        </w:rPr>
        <w:t xml:space="preserve"> genera, posee o administra  la información solicitada</w:t>
      </w:r>
      <w:r w:rsidRPr="00276BC5">
        <w:rPr>
          <w:rFonts w:ascii="Palatino Linotype" w:eastAsia="Arial Unicode MS" w:hAnsi="Palatino Linotype" w:cs="Arial"/>
          <w:color w:val="000000"/>
        </w:rPr>
        <w:t>;</w:t>
      </w:r>
      <w:r w:rsidRPr="00276BC5">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276BC5">
        <w:rPr>
          <w:rFonts w:ascii="Palatino Linotype" w:eastAsia="Arial Unicode MS" w:hAnsi="Palatino Linotype" w:cs="Arial"/>
          <w:b/>
        </w:rPr>
        <w:t>SUJETO OBLIGADO</w:t>
      </w:r>
      <w:r w:rsidRPr="00276BC5">
        <w:rPr>
          <w:rFonts w:ascii="Palatino Linotype" w:eastAsia="Arial Unicode MS" w:hAnsi="Palatino Linotype" w:cs="Arial"/>
        </w:rPr>
        <w:t xml:space="preserve">. </w:t>
      </w:r>
    </w:p>
    <w:p w:rsidR="000D0897" w:rsidRPr="00BD78E7" w:rsidRDefault="00F65AFE" w:rsidP="00DB3125">
      <w:pPr>
        <w:spacing w:before="240" w:after="240" w:line="360" w:lineRule="auto"/>
        <w:jc w:val="both"/>
        <w:rPr>
          <w:rFonts w:ascii="Palatino Linotype" w:hAnsi="Palatino Linotype"/>
          <w:lang w:val="es-MX" w:eastAsia="es-MX"/>
        </w:rPr>
      </w:pPr>
      <w:r>
        <w:rPr>
          <w:rFonts w:ascii="Palatino Linotype" w:hAnsi="Palatino Linotype" w:cs="Arial"/>
          <w:lang w:eastAsia="es-MX"/>
        </w:rPr>
        <w:lastRenderedPageBreak/>
        <w:t xml:space="preserve"> </w:t>
      </w:r>
      <w:r w:rsidR="00DB3125" w:rsidRPr="00BD78E7">
        <w:rPr>
          <w:rFonts w:ascii="Palatino Linotype" w:hAnsi="Palatino Linotype" w:cs="Arial"/>
        </w:rPr>
        <w:t xml:space="preserve">Determinado lo anterior, </w:t>
      </w:r>
      <w:r w:rsidR="000D0897" w:rsidRPr="00BD78E7">
        <w:rPr>
          <w:rFonts w:ascii="Palatino Linotype" w:hAnsi="Palatino Linotype"/>
          <w:lang w:val="es-MX" w:eastAsia="es-MX"/>
        </w:rPr>
        <w:t xml:space="preserve">conviene iniciar resaltando que de acuerdo a la Ley </w:t>
      </w:r>
      <w:r w:rsidR="00AD4094" w:rsidRPr="00BD78E7">
        <w:rPr>
          <w:rFonts w:ascii="Palatino Linotype" w:hAnsi="Palatino Linotype"/>
          <w:lang w:val="es-MX" w:eastAsia="es-MX"/>
        </w:rPr>
        <w:t>de Transparencia vigente en la e</w:t>
      </w:r>
      <w:r w:rsidR="000D0897" w:rsidRPr="00BD78E7">
        <w:rPr>
          <w:rFonts w:ascii="Palatino Linotype" w:hAnsi="Palatino Linotype"/>
          <w:lang w:val="es-MX" w:eastAsia="es-MX"/>
        </w:rPr>
        <w:t xml:space="preserve">ntidad, se entiende que la información pública es toda aquella que sea generada, obtenida, adquirida, transformada, administrada o en posesión de los </w:t>
      </w:r>
      <w:r w:rsidR="00AF74F9" w:rsidRPr="00BD78E7">
        <w:rPr>
          <w:rFonts w:ascii="Palatino Linotype" w:hAnsi="Palatino Linotype"/>
          <w:lang w:val="es-MX" w:eastAsia="es-MX"/>
        </w:rPr>
        <w:t xml:space="preserve">Sujetos Obligados, </w:t>
      </w:r>
      <w:r w:rsidR="005B01E5" w:rsidRPr="00BD78E7">
        <w:rPr>
          <w:rFonts w:ascii="Palatino Linotype" w:hAnsi="Palatino Linotype"/>
          <w:lang w:val="es-MX" w:eastAsia="es-MX"/>
        </w:rPr>
        <w:t xml:space="preserve">misma que </w:t>
      </w:r>
      <w:r w:rsidR="00AF74F9" w:rsidRPr="00BD78E7">
        <w:rPr>
          <w:rFonts w:ascii="Palatino Linotype" w:hAnsi="Palatino Linotype"/>
          <w:lang w:val="es-MX" w:eastAsia="es-MX"/>
        </w:rPr>
        <w:t xml:space="preserve">debe </w:t>
      </w:r>
      <w:r w:rsidR="000D0897" w:rsidRPr="00BD78E7">
        <w:rPr>
          <w:rFonts w:ascii="Palatino Linotype" w:hAnsi="Palatino Linotype"/>
          <w:lang w:val="es-MX" w:eastAsia="es-MX"/>
        </w:rPr>
        <w:t xml:space="preserve">ser accesible de manera permanente a cualquier persona, siempre privilegiando el principio de máxima publicidad, </w:t>
      </w:r>
      <w:r w:rsidR="00AF74F9" w:rsidRPr="00BD78E7">
        <w:rPr>
          <w:rFonts w:ascii="Palatino Linotype" w:hAnsi="Palatino Linotype"/>
          <w:lang w:val="es-MX" w:eastAsia="es-MX"/>
        </w:rPr>
        <w:t xml:space="preserve">como prevé </w:t>
      </w:r>
      <w:r w:rsidR="000D0897" w:rsidRPr="00BD78E7">
        <w:rPr>
          <w:rFonts w:ascii="Palatino Linotype" w:hAnsi="Palatino Linotype"/>
          <w:lang w:val="es-MX" w:eastAsia="es-MX"/>
        </w:rPr>
        <w:t>su artículo 4, segundo párrafo:</w:t>
      </w:r>
    </w:p>
    <w:p w:rsidR="000D0897" w:rsidRPr="00BD78E7" w:rsidRDefault="000D0897" w:rsidP="000D0897">
      <w:pPr>
        <w:ind w:left="993" w:right="1041"/>
        <w:jc w:val="both"/>
        <w:rPr>
          <w:rFonts w:ascii="Palatino Linotype" w:hAnsi="Palatino Linotype"/>
          <w:i/>
          <w:sz w:val="22"/>
          <w:szCs w:val="22"/>
        </w:rPr>
      </w:pPr>
      <w:r w:rsidRPr="00BD78E7">
        <w:rPr>
          <w:rFonts w:ascii="Palatino Linotype" w:hAnsi="Palatino Linotype"/>
          <w:i/>
          <w:sz w:val="22"/>
          <w:szCs w:val="22"/>
        </w:rPr>
        <w:t>“</w:t>
      </w:r>
      <w:r w:rsidRPr="00BD78E7">
        <w:rPr>
          <w:rFonts w:ascii="Palatino Linotype" w:hAnsi="Palatino Linotype"/>
          <w:b/>
          <w:i/>
          <w:sz w:val="22"/>
          <w:szCs w:val="22"/>
        </w:rPr>
        <w:t>Artículo 4.</w:t>
      </w:r>
      <w:r w:rsidRPr="00BD78E7">
        <w:rPr>
          <w:rFonts w:ascii="Palatino Linotype" w:hAnsi="Palatino Linotype"/>
          <w:i/>
          <w:sz w:val="22"/>
          <w:szCs w:val="22"/>
        </w:rPr>
        <w:t xml:space="preserve"> (…)</w:t>
      </w:r>
    </w:p>
    <w:p w:rsidR="00941098" w:rsidRPr="00BD78E7" w:rsidRDefault="00941098" w:rsidP="000D0897">
      <w:pPr>
        <w:ind w:left="993" w:right="1041"/>
        <w:jc w:val="both"/>
        <w:rPr>
          <w:rFonts w:ascii="Palatino Linotype" w:hAnsi="Palatino Linotype"/>
          <w:i/>
          <w:sz w:val="22"/>
          <w:szCs w:val="22"/>
        </w:rPr>
      </w:pPr>
    </w:p>
    <w:p w:rsidR="000D0897" w:rsidRPr="00BD78E7" w:rsidRDefault="000D0897" w:rsidP="000D0897">
      <w:pPr>
        <w:ind w:left="993" w:right="1041"/>
        <w:jc w:val="both"/>
        <w:rPr>
          <w:rFonts w:ascii="Palatino Linotype" w:hAnsi="Palatino Linotype"/>
          <w:i/>
          <w:sz w:val="22"/>
          <w:szCs w:val="22"/>
        </w:rPr>
      </w:pPr>
      <w:r w:rsidRPr="00BD78E7">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BD78E7">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C2569" w:rsidRPr="00BD78E7" w:rsidRDefault="000C2569" w:rsidP="000C2569">
      <w:pPr>
        <w:ind w:left="992" w:right="1043"/>
        <w:jc w:val="both"/>
        <w:rPr>
          <w:rFonts w:ascii="Palatino Linotype" w:hAnsi="Palatino Linotype"/>
          <w:sz w:val="16"/>
          <w:szCs w:val="16"/>
        </w:rPr>
      </w:pPr>
    </w:p>
    <w:p w:rsidR="00763DF1" w:rsidRPr="00BD78E7" w:rsidRDefault="00763DF1" w:rsidP="000D0897">
      <w:pPr>
        <w:ind w:left="993" w:right="1041"/>
        <w:jc w:val="both"/>
        <w:rPr>
          <w:rFonts w:ascii="Palatino Linotype" w:hAnsi="Palatino Linotype"/>
          <w:sz w:val="22"/>
          <w:szCs w:val="22"/>
        </w:rPr>
      </w:pPr>
      <w:r w:rsidRPr="00BD78E7">
        <w:rPr>
          <w:rFonts w:ascii="Palatino Linotype" w:hAnsi="Palatino Linotype"/>
          <w:sz w:val="22"/>
          <w:szCs w:val="22"/>
        </w:rPr>
        <w:t>(Énfasis añadido)</w:t>
      </w: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BD78E7">
        <w:rPr>
          <w:rFonts w:ascii="Palatino Linotype" w:hAnsi="Palatino Linotype" w:cs="Arial"/>
          <w:lang w:val="es-MX" w:eastAsia="es-MX"/>
        </w:rPr>
        <w:t xml:space="preserve">De ahí que el </w:t>
      </w:r>
      <w:r w:rsidR="002F03D3" w:rsidRPr="00BD78E7">
        <w:rPr>
          <w:rFonts w:ascii="Palatino Linotype" w:hAnsi="Palatino Linotype" w:cs="Arial"/>
          <w:b/>
          <w:lang w:val="es-MX" w:eastAsia="es-MX"/>
        </w:rPr>
        <w:t>SUJETO OBLIGADO</w:t>
      </w:r>
      <w:r w:rsidR="002F03D3" w:rsidRPr="00BD78E7">
        <w:rPr>
          <w:rFonts w:ascii="Palatino Linotype" w:hAnsi="Palatino Linotype" w:cs="Arial"/>
          <w:lang w:val="es-MX" w:eastAsia="es-MX"/>
        </w:rPr>
        <w:t xml:space="preserve"> </w:t>
      </w:r>
      <w:r w:rsidR="006C2CC7" w:rsidRPr="00BD78E7">
        <w:rPr>
          <w:rFonts w:ascii="Palatino Linotype" w:hAnsi="Palatino Linotype" w:cs="Arial"/>
          <w:lang w:val="es-MX" w:eastAsia="es-MX"/>
        </w:rPr>
        <w:t xml:space="preserve">tiene </w:t>
      </w:r>
      <w:r w:rsidRPr="00BD78E7">
        <w:rPr>
          <w:rFonts w:ascii="Palatino Linotype" w:hAnsi="Palatino Linotype" w:cs="Arial"/>
          <w:lang w:val="es-MX" w:eastAsia="es-MX"/>
        </w:rPr>
        <w:t>el deber de satisfacer las solicitudes de acceso a la inf</w:t>
      </w:r>
      <w:r w:rsidR="002F03D3" w:rsidRPr="00BD78E7">
        <w:rPr>
          <w:rFonts w:ascii="Palatino Linotype" w:hAnsi="Palatino Linotype" w:cs="Arial"/>
          <w:lang w:val="es-MX" w:eastAsia="es-MX"/>
        </w:rPr>
        <w:t xml:space="preserve">ormación que le sean formuladas y </w:t>
      </w:r>
      <w:r w:rsidRPr="00BD78E7">
        <w:rPr>
          <w:rFonts w:ascii="Palatino Linotype" w:hAnsi="Palatino Linotype" w:cs="Arial"/>
          <w:lang w:val="es-MX" w:eastAsia="es-MX"/>
        </w:rPr>
        <w:t>entregar la información pública que obre en sus archivo</w:t>
      </w:r>
      <w:r w:rsidR="00731252" w:rsidRPr="00BD78E7">
        <w:rPr>
          <w:rFonts w:ascii="Palatino Linotype" w:hAnsi="Palatino Linotype" w:cs="Arial"/>
          <w:lang w:val="es-MX" w:eastAsia="es-MX"/>
        </w:rPr>
        <w:t>s como lo indica el artículo 12</w:t>
      </w:r>
      <w:r w:rsidR="000C2569" w:rsidRPr="00BD78E7">
        <w:rPr>
          <w:rFonts w:ascii="Palatino Linotype" w:hAnsi="Palatino Linotype" w:cs="Arial"/>
          <w:lang w:val="es-MX" w:eastAsia="es-MX"/>
        </w:rPr>
        <w:t xml:space="preserve">, párrafo </w:t>
      </w:r>
      <w:r w:rsidRPr="00BD78E7">
        <w:rPr>
          <w:rFonts w:ascii="Palatino Linotype" w:hAnsi="Palatino Linotype" w:cs="Arial"/>
          <w:lang w:val="es-MX" w:eastAsia="es-MX"/>
        </w:rPr>
        <w:t>segundo de la Ley en análisis</w:t>
      </w:r>
      <w:r w:rsidRPr="00BD78E7">
        <w:rPr>
          <w:rFonts w:ascii="Palatino Linotype" w:hAnsi="Palatino Linotype" w:cs="Arial"/>
          <w:vertAlign w:val="superscript"/>
          <w:lang w:val="es-MX" w:eastAsia="es-MX"/>
        </w:rPr>
        <w:footnoteReference w:id="1"/>
      </w:r>
      <w:r w:rsidRPr="00BD78E7">
        <w:rPr>
          <w:rFonts w:ascii="Palatino Linotype" w:hAnsi="Palatino Linotype" w:cs="Arial"/>
          <w:lang w:val="es-MX" w:eastAsia="es-MX"/>
        </w:rPr>
        <w:t>; más aún si la misma se trata de información pública gener</w:t>
      </w:r>
      <w:r w:rsidR="00F80CD3" w:rsidRPr="00BD78E7">
        <w:rPr>
          <w:rFonts w:ascii="Palatino Linotype" w:hAnsi="Palatino Linotype" w:cs="Arial"/>
          <w:lang w:val="es-MX" w:eastAsia="es-MX"/>
        </w:rPr>
        <w:t xml:space="preserve">ada en el ejercicio de </w:t>
      </w:r>
      <w:r w:rsidRPr="00BD78E7">
        <w:rPr>
          <w:rFonts w:ascii="Palatino Linotype" w:hAnsi="Palatino Linotype" w:cs="Arial"/>
          <w:lang w:val="es-MX" w:eastAsia="es-MX"/>
        </w:rPr>
        <w:t>sus facultades, atribuciones</w:t>
      </w:r>
      <w:r w:rsidR="00F4015D">
        <w:rPr>
          <w:rFonts w:ascii="Palatino Linotype" w:hAnsi="Palatino Linotype" w:cs="Arial"/>
          <w:lang w:val="es-MX" w:eastAsia="es-MX"/>
        </w:rPr>
        <w:t xml:space="preserve"> y responsabilidades</w:t>
      </w:r>
      <w:r w:rsidRPr="00BD78E7">
        <w:rPr>
          <w:rFonts w:ascii="Palatino Linotype" w:hAnsi="Palatino Linotype" w:cs="Arial"/>
          <w:lang w:val="es-MX" w:eastAsia="es-MX"/>
        </w:rPr>
        <w:t xml:space="preserve"> señaladas por la Ley en </w:t>
      </w:r>
      <w:r w:rsidR="002F03D3" w:rsidRPr="00BD78E7">
        <w:rPr>
          <w:rFonts w:ascii="Palatino Linotype" w:hAnsi="Palatino Linotype" w:cs="Arial"/>
          <w:lang w:val="es-MX" w:eastAsia="es-MX"/>
        </w:rPr>
        <w:t xml:space="preserve">la </w:t>
      </w:r>
      <w:r w:rsidRPr="00BD78E7">
        <w:rPr>
          <w:rFonts w:ascii="Palatino Linotype" w:hAnsi="Palatino Linotype" w:cs="Arial"/>
          <w:lang w:val="es-MX" w:eastAsia="es-MX"/>
        </w:rPr>
        <w:t>materia</w:t>
      </w:r>
      <w:r w:rsidR="00F80CD3" w:rsidRPr="00BD78E7">
        <w:rPr>
          <w:rFonts w:ascii="Palatino Linotype" w:hAnsi="Palatino Linotype" w:cs="Arial"/>
          <w:lang w:val="es-MX" w:eastAsia="es-MX"/>
        </w:rPr>
        <w:t>.</w:t>
      </w:r>
    </w:p>
    <w:p w:rsidR="005F3473" w:rsidRPr="00464A71" w:rsidRDefault="005F3473" w:rsidP="005F3473">
      <w:pPr>
        <w:spacing w:before="240" w:after="240" w:line="360" w:lineRule="auto"/>
        <w:jc w:val="both"/>
        <w:rPr>
          <w:rFonts w:ascii="Palatino Linotype" w:eastAsia="Calibri" w:hAnsi="Palatino Linotype" w:cs="Arial"/>
          <w:lang w:val="es-MX" w:eastAsia="en-US"/>
        </w:rPr>
      </w:pPr>
      <w:r>
        <w:rPr>
          <w:rFonts w:ascii="Palatino Linotype" w:hAnsi="Palatino Linotype" w:cs="Arial"/>
          <w:lang w:val="es-MX" w:eastAsia="es-MX"/>
        </w:rPr>
        <w:t xml:space="preserve">Ahora bien, por cuanto a lo argüido por el </w:t>
      </w:r>
      <w:r w:rsidRPr="005F3473">
        <w:rPr>
          <w:rFonts w:ascii="Palatino Linotype" w:hAnsi="Palatino Linotype" w:cs="Arial"/>
          <w:b/>
          <w:lang w:val="es-MX" w:eastAsia="es-MX"/>
        </w:rPr>
        <w:t>SUJETO OBLIGADO</w:t>
      </w:r>
      <w:r>
        <w:rPr>
          <w:rFonts w:ascii="Palatino Linotype" w:hAnsi="Palatino Linotype" w:cs="Arial"/>
          <w:lang w:val="es-MX" w:eastAsia="es-MX"/>
        </w:rPr>
        <w:t xml:space="preserve">  en su informe justificado </w:t>
      </w:r>
      <w:r>
        <w:rPr>
          <w:rFonts w:ascii="Palatino Linotype" w:hAnsi="Palatino Linotype"/>
        </w:rPr>
        <w:t xml:space="preserve">que lo solicitado contiene información clasificada como datos personales y no es posible entregarla </w:t>
      </w:r>
      <w:r>
        <w:rPr>
          <w:rFonts w:ascii="Palatino Linotype" w:hAnsi="Palatino Linotype"/>
        </w:rPr>
        <w:lastRenderedPageBreak/>
        <w:t xml:space="preserve">sin ninguna modificación, </w:t>
      </w:r>
      <w:r w:rsidRPr="00464A71">
        <w:rPr>
          <w:rFonts w:ascii="Palatino Linotype" w:eastAsia="Calibri" w:hAnsi="Palatino Linotype"/>
          <w:lang w:val="es-MX" w:eastAsia="en-US"/>
        </w:rPr>
        <w:t xml:space="preserve">es pertinente mencionar que si bien ésta puede contener información confidencial, cierto es que puede expedirse en versión pública conforme al artículo 137 de la Ley de Transparencia y Acceso a la Información Pública de  la entidad,  toda vez que ésta se encuentra relacionada con la nómina general, reporte de remuneraciones mensuales al personal de mandos medios y superiores, reporte de altas y bajas del personal, comprobantes fiscales digitales por internet por concepto de honorarios y de nómina, tabulador de sueldos y dispersión de nómina del </w:t>
      </w:r>
      <w:r w:rsidRPr="00464A71">
        <w:rPr>
          <w:rFonts w:ascii="Palatino Linotype" w:eastAsia="Calibri" w:hAnsi="Palatino Linotype"/>
          <w:b/>
          <w:lang w:val="es-MX" w:eastAsia="en-US"/>
        </w:rPr>
        <w:t>SUJETO OBLIGADO</w:t>
      </w:r>
      <w:r w:rsidRPr="00464A71">
        <w:rPr>
          <w:rFonts w:ascii="Palatino Linotype" w:eastAsia="Calibri" w:hAnsi="Palatino Linotype"/>
          <w:lang w:val="es-MX" w:eastAsia="en-US"/>
        </w:rPr>
        <w:t xml:space="preserve">, además de constituir una obligación a cargo del ente obligado consistente en informar mensualmente al OSFEM, los requerimientos en cuestión financiera, contable, patrimonial, presupuestal, programática y administrativa, tal como se encuentra previsto, de manera análoga en los </w:t>
      </w:r>
      <w:r w:rsidRPr="00464A71">
        <w:rPr>
          <w:rFonts w:ascii="Palatino Linotype" w:eastAsia="Calibri" w:hAnsi="Palatino Linotype" w:cs="Arial"/>
        </w:rPr>
        <w:t xml:space="preserve">“Lineamientos </w:t>
      </w:r>
      <w:r w:rsidRPr="00464A71">
        <w:rPr>
          <w:rFonts w:ascii="Palatino Linotype" w:eastAsia="Calibri" w:hAnsi="Palatino Linotype" w:cs="Bookman Old Style"/>
          <w:lang w:val="es-MX" w:eastAsia="en-US"/>
        </w:rPr>
        <w:t xml:space="preserve">para la Integración del Informe Mensual” para el año 2018 emitidos por el Órgano Superior de Fiscalización del Estado de México, los cuales </w:t>
      </w:r>
      <w:r w:rsidRPr="00464A71">
        <w:rPr>
          <w:rFonts w:ascii="Palatino Linotype" w:eastAsia="Calibri" w:hAnsi="Palatino Linotype" w:cs="Arial"/>
          <w:lang w:val="es-MX" w:eastAsia="en-US"/>
        </w:rPr>
        <w:t>definen los criterios, formatos, documentación necesaria para presentar los informes mensuales por parte de los Sujetos Obligados; homologar la información y eficientar la  fiscalización</w:t>
      </w:r>
      <w:r w:rsidR="00B96968" w:rsidRPr="00464A71">
        <w:rPr>
          <w:rFonts w:ascii="Palatino Linotype" w:eastAsia="Calibri" w:hAnsi="Palatino Linotype" w:cs="Arial"/>
          <w:lang w:val="es-MX" w:eastAsia="en-US"/>
        </w:rPr>
        <w:t xml:space="preserve">, </w:t>
      </w:r>
      <w:r w:rsidRPr="00464A71">
        <w:rPr>
          <w:rFonts w:ascii="Palatino Linotype" w:eastAsia="Calibri" w:hAnsi="Palatino Linotype" w:cs="Arial"/>
          <w:lang w:val="es-MX" w:eastAsia="en-US"/>
        </w:rPr>
        <w:t xml:space="preserve"> cuyo contenido se divide en: presentación, objetivo, marco legal de actuación, disposiciones generales, disposiciones específicas, procedimiento para la fiscalización del informe mensual, así como el proceso de integración del informe mensual y en este último, se detalla la información para la integración de 6 discos que se deberán entregar mensualmente al OSFEM, dentro de los 20 días hábiles siguientes terminado el mes, conforme al siguiente orden:</w:t>
      </w:r>
    </w:p>
    <w:p w:rsidR="005F3473" w:rsidRPr="005F3473" w:rsidRDefault="005F3473" w:rsidP="005F3473">
      <w:pPr>
        <w:ind w:left="851" w:right="900"/>
        <w:jc w:val="both"/>
        <w:rPr>
          <w:rFonts w:ascii="Palatino Linotype" w:eastAsia="Calibri" w:hAnsi="Palatino Linotype" w:cs="Arial"/>
          <w:b/>
          <w:i/>
          <w:sz w:val="22"/>
          <w:szCs w:val="22"/>
          <w:lang w:val="es-MX" w:eastAsia="en-US"/>
        </w:rPr>
      </w:pPr>
    </w:p>
    <w:p w:rsidR="005F3473" w:rsidRPr="005F3473" w:rsidRDefault="005F3473" w:rsidP="005F3473">
      <w:pPr>
        <w:ind w:left="851" w:right="900"/>
        <w:jc w:val="both"/>
        <w:rPr>
          <w:rFonts w:ascii="Palatino Linotype" w:eastAsia="Calibri" w:hAnsi="Palatino Linotype" w:cs="Arial"/>
          <w:i/>
          <w:sz w:val="22"/>
          <w:szCs w:val="22"/>
          <w:lang w:val="es-MX" w:eastAsia="en-US"/>
        </w:rPr>
      </w:pPr>
      <w:r w:rsidRPr="005F3473">
        <w:rPr>
          <w:rFonts w:ascii="Palatino Linotype" w:eastAsia="Calibri" w:hAnsi="Palatino Linotype" w:cs="Arial"/>
          <w:b/>
          <w:i/>
          <w:sz w:val="22"/>
          <w:szCs w:val="22"/>
          <w:lang w:val="es-MX" w:eastAsia="en-US"/>
        </w:rPr>
        <w:t>Disco 1</w:t>
      </w:r>
      <w:r w:rsidRPr="005F3473">
        <w:rPr>
          <w:rFonts w:ascii="Palatino Linotype" w:eastAsia="Calibri" w:hAnsi="Palatino Linotype" w:cs="Arial"/>
          <w:i/>
          <w:sz w:val="22"/>
          <w:szCs w:val="22"/>
          <w:lang w:val="es-MX" w:eastAsia="en-US"/>
        </w:rPr>
        <w:t>.- Información Patrimonial (Contable y Administrativa) y para el sistema Electrónico Auditor (archivos txt).</w:t>
      </w:r>
    </w:p>
    <w:p w:rsidR="005F3473" w:rsidRPr="005F3473" w:rsidRDefault="005F3473" w:rsidP="005F3473">
      <w:pPr>
        <w:ind w:left="851" w:right="900"/>
        <w:jc w:val="both"/>
        <w:rPr>
          <w:rFonts w:ascii="Palatino Linotype" w:eastAsia="Calibri" w:hAnsi="Palatino Linotype" w:cs="Arial"/>
          <w:i/>
          <w:sz w:val="22"/>
          <w:szCs w:val="22"/>
          <w:lang w:val="es-MX" w:eastAsia="en-US"/>
        </w:rPr>
      </w:pPr>
      <w:r w:rsidRPr="005F3473">
        <w:rPr>
          <w:rFonts w:ascii="Palatino Linotype" w:eastAsia="Calibri" w:hAnsi="Palatino Linotype" w:cs="Arial"/>
          <w:b/>
          <w:i/>
          <w:sz w:val="22"/>
          <w:szCs w:val="22"/>
          <w:lang w:val="es-MX" w:eastAsia="en-US"/>
        </w:rPr>
        <w:t>Disco 2</w:t>
      </w:r>
      <w:r w:rsidRPr="005F3473">
        <w:rPr>
          <w:rFonts w:ascii="Palatino Linotype" w:eastAsia="Calibri" w:hAnsi="Palatino Linotype" w:cs="Arial"/>
          <w:i/>
          <w:sz w:val="22"/>
          <w:szCs w:val="22"/>
          <w:lang w:val="es-MX" w:eastAsia="en-US"/>
        </w:rPr>
        <w:t>.- Información Presupuestal, de Bienes Muebles e Inmuebles y Recaudación de Predio y Agua.</w:t>
      </w:r>
    </w:p>
    <w:p w:rsidR="005F3473" w:rsidRPr="005F3473" w:rsidRDefault="005F3473" w:rsidP="005F3473">
      <w:pPr>
        <w:ind w:left="851" w:right="900"/>
        <w:jc w:val="both"/>
        <w:rPr>
          <w:rFonts w:ascii="Palatino Linotype" w:eastAsia="Calibri" w:hAnsi="Palatino Linotype" w:cs="Arial"/>
          <w:i/>
          <w:sz w:val="22"/>
          <w:szCs w:val="22"/>
          <w:lang w:val="es-MX" w:eastAsia="en-US"/>
        </w:rPr>
      </w:pPr>
      <w:r w:rsidRPr="005F3473">
        <w:rPr>
          <w:rFonts w:ascii="Palatino Linotype" w:eastAsia="Calibri" w:hAnsi="Palatino Linotype" w:cs="Arial"/>
          <w:b/>
          <w:i/>
          <w:sz w:val="22"/>
          <w:szCs w:val="22"/>
          <w:lang w:val="es-MX" w:eastAsia="en-US"/>
        </w:rPr>
        <w:t>Disco 3</w:t>
      </w:r>
      <w:r w:rsidRPr="005F3473">
        <w:rPr>
          <w:rFonts w:ascii="Palatino Linotype" w:eastAsia="Calibri" w:hAnsi="Palatino Linotype" w:cs="Arial"/>
          <w:i/>
          <w:sz w:val="22"/>
          <w:szCs w:val="22"/>
          <w:lang w:val="es-MX" w:eastAsia="en-US"/>
        </w:rPr>
        <w:t>.- Información de Obra.</w:t>
      </w:r>
    </w:p>
    <w:p w:rsidR="005F3473" w:rsidRPr="005F3473" w:rsidRDefault="005F3473" w:rsidP="005F3473">
      <w:pPr>
        <w:ind w:left="851" w:right="900"/>
        <w:jc w:val="both"/>
        <w:rPr>
          <w:rFonts w:ascii="Palatino Linotype" w:eastAsia="Calibri" w:hAnsi="Palatino Linotype" w:cs="Arial"/>
          <w:i/>
          <w:sz w:val="22"/>
          <w:szCs w:val="22"/>
          <w:u w:val="single"/>
          <w:lang w:val="es-MX" w:eastAsia="en-US"/>
        </w:rPr>
      </w:pPr>
      <w:r w:rsidRPr="005F3473">
        <w:rPr>
          <w:rFonts w:ascii="Palatino Linotype" w:eastAsia="Calibri" w:hAnsi="Palatino Linotype" w:cs="Arial"/>
          <w:b/>
          <w:i/>
          <w:sz w:val="22"/>
          <w:szCs w:val="22"/>
          <w:u w:val="single"/>
          <w:lang w:val="es-MX" w:eastAsia="en-US"/>
        </w:rPr>
        <w:t>Disco 4</w:t>
      </w:r>
      <w:r w:rsidRPr="005F3473">
        <w:rPr>
          <w:rFonts w:ascii="Palatino Linotype" w:eastAsia="Calibri" w:hAnsi="Palatino Linotype" w:cs="Arial"/>
          <w:i/>
          <w:sz w:val="22"/>
          <w:szCs w:val="22"/>
          <w:u w:val="single"/>
          <w:lang w:val="es-MX" w:eastAsia="en-US"/>
        </w:rPr>
        <w:t>.-Información de Nómina.</w:t>
      </w:r>
    </w:p>
    <w:p w:rsidR="005F3473" w:rsidRPr="005F3473" w:rsidRDefault="005F3473" w:rsidP="005F3473">
      <w:pPr>
        <w:ind w:left="851" w:right="900"/>
        <w:jc w:val="both"/>
        <w:rPr>
          <w:rFonts w:ascii="Palatino Linotype" w:eastAsia="Calibri" w:hAnsi="Palatino Linotype" w:cs="Arial"/>
          <w:i/>
          <w:sz w:val="22"/>
          <w:szCs w:val="22"/>
          <w:lang w:val="es-MX" w:eastAsia="en-US"/>
        </w:rPr>
      </w:pPr>
      <w:r w:rsidRPr="005F3473">
        <w:rPr>
          <w:rFonts w:ascii="Palatino Linotype" w:eastAsia="Calibri" w:hAnsi="Palatino Linotype" w:cs="Arial"/>
          <w:b/>
          <w:i/>
          <w:sz w:val="22"/>
          <w:szCs w:val="22"/>
          <w:lang w:val="es-MX" w:eastAsia="en-US"/>
        </w:rPr>
        <w:lastRenderedPageBreak/>
        <w:t>Disco 5</w:t>
      </w:r>
      <w:r w:rsidRPr="005F3473">
        <w:rPr>
          <w:rFonts w:ascii="Palatino Linotype" w:eastAsia="Calibri" w:hAnsi="Palatino Linotype" w:cs="Arial"/>
          <w:i/>
          <w:sz w:val="22"/>
          <w:szCs w:val="22"/>
          <w:lang w:val="es-MX" w:eastAsia="en-US"/>
        </w:rPr>
        <w:t>.- Imágenes Digitalizadas:</w:t>
      </w:r>
    </w:p>
    <w:p w:rsidR="005F3473" w:rsidRPr="005F3473" w:rsidRDefault="005F3473" w:rsidP="005F3473">
      <w:pPr>
        <w:ind w:left="851" w:right="900"/>
        <w:jc w:val="both"/>
        <w:rPr>
          <w:rFonts w:ascii="Palatino Linotype" w:eastAsia="Calibri" w:hAnsi="Palatino Linotype" w:cs="Arial"/>
          <w:i/>
          <w:sz w:val="22"/>
          <w:szCs w:val="22"/>
          <w:lang w:val="es-MX" w:eastAsia="en-US"/>
        </w:rPr>
      </w:pPr>
      <w:r w:rsidRPr="005F3473">
        <w:rPr>
          <w:rFonts w:ascii="Palatino Linotype" w:eastAsia="Calibri" w:hAnsi="Palatino Linotype" w:cs="Arial"/>
          <w:b/>
          <w:i/>
          <w:sz w:val="22"/>
          <w:szCs w:val="22"/>
          <w:lang w:val="es-MX" w:eastAsia="en-US"/>
        </w:rPr>
        <w:t>Disco 6</w:t>
      </w:r>
      <w:r w:rsidRPr="005F3473">
        <w:rPr>
          <w:rFonts w:ascii="Palatino Linotype" w:eastAsia="Calibri" w:hAnsi="Palatino Linotype" w:cs="Arial"/>
          <w:i/>
          <w:sz w:val="22"/>
          <w:szCs w:val="22"/>
          <w:lang w:val="es-MX" w:eastAsia="en-US"/>
        </w:rPr>
        <w:t>.- Información de Evaluación Programática, Archivo txt.</w:t>
      </w:r>
    </w:p>
    <w:p w:rsidR="005F3473" w:rsidRPr="005F3473" w:rsidRDefault="005F3473" w:rsidP="005F3473">
      <w:pPr>
        <w:jc w:val="both"/>
        <w:rPr>
          <w:rFonts w:ascii="Palatino Linotype" w:eastAsia="Calibri" w:hAnsi="Palatino Linotype" w:cs="Arial"/>
          <w:highlight w:val="green"/>
          <w:lang w:val="es-MX" w:eastAsia="en-US"/>
        </w:rPr>
      </w:pPr>
    </w:p>
    <w:p w:rsidR="00B96968" w:rsidRDefault="00B96968" w:rsidP="005F3473">
      <w:pPr>
        <w:spacing w:after="160"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ese sentido el disco 4 solicitado prevé la información que a continuación se ilustra: </w:t>
      </w:r>
    </w:p>
    <w:p w:rsidR="005F3473" w:rsidRPr="005F3473" w:rsidRDefault="00B96968" w:rsidP="00B96968">
      <w:pPr>
        <w:spacing w:after="160" w:line="360" w:lineRule="auto"/>
        <w:jc w:val="center"/>
        <w:rPr>
          <w:rFonts w:ascii="Palatino Linotype" w:eastAsia="Calibri" w:hAnsi="Palatino Linotype" w:cs="Arial"/>
          <w:lang w:val="es-MX" w:eastAsia="en-US"/>
        </w:rPr>
      </w:pPr>
      <w:r>
        <w:rPr>
          <w:noProof/>
          <w:lang w:val="es-MX" w:eastAsia="es-MX"/>
        </w:rPr>
        <w:drawing>
          <wp:inline distT="0" distB="0" distL="0" distR="0" wp14:anchorId="447DAE96" wp14:editId="4E7AF12D">
            <wp:extent cx="5834028" cy="3340800"/>
            <wp:effectExtent l="19050" t="19050" r="1460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28" t="16809" r="20169" b="5063"/>
                    <a:stretch/>
                  </pic:blipFill>
                  <pic:spPr bwMode="auto">
                    <a:xfrm>
                      <a:off x="0" y="0"/>
                      <a:ext cx="5891798" cy="337388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F3473" w:rsidRDefault="00F05B9C" w:rsidP="000D0897">
      <w:pPr>
        <w:spacing w:before="100" w:beforeAutospacing="1" w:after="100" w:afterAutospacing="1" w:line="360" w:lineRule="auto"/>
        <w:jc w:val="both"/>
        <w:rPr>
          <w:rFonts w:ascii="Palatino Linotype" w:hAnsi="Palatino Linotype" w:cs="Arial"/>
          <w:lang w:val="es-MX" w:eastAsia="es-MX"/>
        </w:rPr>
      </w:pPr>
      <w:r w:rsidRPr="00F05B9C">
        <w:rPr>
          <w:rFonts w:ascii="Palatino Linotype" w:eastAsia="Calibri" w:hAnsi="Palatino Linotype" w:cs="Arial"/>
        </w:rPr>
        <w:t xml:space="preserve">De la normatividad anterior, aunado a la circunstancia de que el </w:t>
      </w:r>
      <w:r w:rsidRPr="00F05B9C">
        <w:rPr>
          <w:rFonts w:ascii="Palatino Linotype" w:eastAsia="Calibri" w:hAnsi="Palatino Linotype" w:cs="Arial"/>
          <w:b/>
        </w:rPr>
        <w:t>SUJETO OBLIGADO</w:t>
      </w:r>
      <w:r w:rsidRPr="00F05B9C">
        <w:rPr>
          <w:rFonts w:ascii="Palatino Linotype" w:eastAsia="Calibri" w:hAnsi="Palatino Linotype" w:cs="Arial"/>
        </w:rPr>
        <w:t xml:space="preserve"> asumió poseer la información peticionada, se colige que el Ayuntamiento de Chapa de Mota, tiene la posibilidad de expedir la información solicitada por el particular.</w:t>
      </w:r>
      <w:r w:rsidR="005F3473">
        <w:rPr>
          <w:rFonts w:ascii="Palatino Linotype" w:hAnsi="Palatino Linotype" w:cs="Arial"/>
          <w:lang w:val="es-MX" w:eastAsia="es-MX"/>
        </w:rPr>
        <w:t xml:space="preserve"> </w:t>
      </w:r>
    </w:p>
    <w:p w:rsidR="00C64C41" w:rsidRPr="005B1ABB" w:rsidRDefault="00F05B9C" w:rsidP="00C64C41">
      <w:pPr>
        <w:spacing w:after="160" w:line="360" w:lineRule="auto"/>
        <w:jc w:val="both"/>
        <w:rPr>
          <w:rFonts w:ascii="Palatino Linotype" w:eastAsia="Calibri" w:hAnsi="Palatino Linotype" w:cs="Arial"/>
          <w:lang w:val="es-MX" w:eastAsia="en-US"/>
        </w:rPr>
      </w:pPr>
      <w:r w:rsidRPr="00F05B9C">
        <w:rPr>
          <w:rFonts w:ascii="Palatino Linotype" w:eastAsia="Calibri" w:hAnsi="Palatino Linotype" w:cs="Arial"/>
          <w:lang w:val="es-MX" w:eastAsia="en-US"/>
        </w:rPr>
        <w:t xml:space="preserve">Adicional a lo expuesto, cabe resaltar que para </w:t>
      </w:r>
      <w:r w:rsidRPr="005B1ABB">
        <w:rPr>
          <w:rFonts w:ascii="Palatino Linotype" w:eastAsia="Calibri" w:hAnsi="Palatino Linotype" w:cs="Arial"/>
          <w:lang w:val="es-MX" w:eastAsia="en-US"/>
        </w:rPr>
        <w:t xml:space="preserve">el </w:t>
      </w:r>
      <w:r w:rsidR="00EE75A2" w:rsidRPr="005B1ABB">
        <w:rPr>
          <w:rFonts w:ascii="Palatino Linotype" w:eastAsia="Calibri" w:hAnsi="Palatino Linotype" w:cs="Arial"/>
          <w:lang w:val="es-MX" w:eastAsia="en-US"/>
        </w:rPr>
        <w:t xml:space="preserve">mes de febrero del </w:t>
      </w:r>
      <w:r w:rsidRPr="005B1ABB">
        <w:rPr>
          <w:rFonts w:ascii="Palatino Linotype" w:eastAsia="Calibri" w:hAnsi="Palatino Linotype" w:cs="Arial"/>
          <w:lang w:val="es-MX" w:eastAsia="en-US"/>
        </w:rPr>
        <w:t>año</w:t>
      </w:r>
      <w:r w:rsidR="00EE75A2" w:rsidRPr="005B1ABB">
        <w:rPr>
          <w:rFonts w:ascii="Palatino Linotype" w:eastAsia="Calibri" w:hAnsi="Palatino Linotype" w:cs="Arial"/>
          <w:lang w:val="es-MX" w:eastAsia="en-US"/>
        </w:rPr>
        <w:t xml:space="preserve"> en curso e</w:t>
      </w:r>
      <w:r w:rsidRPr="00F05B9C">
        <w:rPr>
          <w:rFonts w:ascii="Palatino Linotype" w:eastAsia="Calibri" w:hAnsi="Palatino Linotype" w:cs="Arial"/>
          <w:lang w:val="es-MX" w:eastAsia="en-US"/>
        </w:rPr>
        <w:t xml:space="preserve">l </w:t>
      </w:r>
      <w:r w:rsidRPr="00F05B9C">
        <w:rPr>
          <w:rFonts w:ascii="Palatino Linotype" w:eastAsia="Calibri" w:hAnsi="Palatino Linotype" w:cs="Arial"/>
          <w:b/>
          <w:lang w:val="es-MX" w:eastAsia="en-US"/>
        </w:rPr>
        <w:t xml:space="preserve">SUJETO OBLIGADO </w:t>
      </w:r>
      <w:r w:rsidRPr="00F05B9C">
        <w:rPr>
          <w:rFonts w:ascii="Palatino Linotype" w:eastAsia="Calibri" w:hAnsi="Palatino Linotype" w:cs="Arial"/>
          <w:lang w:val="es-MX" w:eastAsia="en-US"/>
        </w:rPr>
        <w:t>cumpli</w:t>
      </w:r>
      <w:r w:rsidR="00EE75A2" w:rsidRPr="005B1ABB">
        <w:rPr>
          <w:rFonts w:ascii="Palatino Linotype" w:eastAsia="Calibri" w:hAnsi="Palatino Linotype" w:cs="Arial"/>
          <w:lang w:val="es-MX" w:eastAsia="en-US"/>
        </w:rPr>
        <w:t xml:space="preserve">ó </w:t>
      </w:r>
      <w:r w:rsidRPr="00F05B9C">
        <w:rPr>
          <w:rFonts w:ascii="Palatino Linotype" w:eastAsia="Calibri" w:hAnsi="Palatino Linotype" w:cs="Arial"/>
          <w:lang w:val="es-MX" w:eastAsia="en-US"/>
        </w:rPr>
        <w:t xml:space="preserve">con su obligación de información </w:t>
      </w:r>
      <w:r w:rsidR="00C64C41" w:rsidRPr="005B1ABB">
        <w:rPr>
          <w:rFonts w:ascii="Palatino Linotype" w:eastAsia="Calibri" w:hAnsi="Palatino Linotype" w:cs="Arial"/>
          <w:lang w:val="es-MX" w:eastAsia="en-US"/>
        </w:rPr>
        <w:t>conforme a la calendarización del cumplimiento de obligaciones publicada en la página web del OSFEM</w:t>
      </w:r>
      <w:r w:rsidR="00C64C41" w:rsidRPr="005B1ABB">
        <w:rPr>
          <w:rStyle w:val="Refdenotaalpie"/>
          <w:rFonts w:ascii="Palatino Linotype" w:eastAsia="Calibri" w:hAnsi="Palatino Linotype" w:cs="Arial"/>
          <w:lang w:val="es-MX" w:eastAsia="en-US"/>
        </w:rPr>
        <w:footnoteReference w:id="2"/>
      </w:r>
      <w:r w:rsidR="00C64C41" w:rsidRPr="005B1ABB">
        <w:rPr>
          <w:rFonts w:ascii="Palatino Linotype" w:eastAsia="Calibri" w:hAnsi="Palatino Linotype" w:cs="Arial"/>
          <w:lang w:val="es-MX" w:eastAsia="en-US"/>
        </w:rPr>
        <w:t xml:space="preserve">, la cual se ilustra a continuación: </w:t>
      </w:r>
    </w:p>
    <w:p w:rsidR="00F05B9C" w:rsidRPr="00F05B9C" w:rsidRDefault="00AB6076" w:rsidP="00C64C41">
      <w:pPr>
        <w:spacing w:after="160" w:line="360" w:lineRule="auto"/>
        <w:jc w:val="center"/>
        <w:rPr>
          <w:rFonts w:ascii="Palatino Linotype" w:eastAsia="Calibri" w:hAnsi="Palatino Linotype" w:cs="Arial"/>
          <w:b/>
          <w:highlight w:val="green"/>
          <w:lang w:val="es-MX" w:eastAsia="en-US"/>
        </w:rPr>
      </w:pPr>
      <w:r>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3636757</wp:posOffset>
                </wp:positionH>
                <wp:positionV relativeFrom="paragraph">
                  <wp:posOffset>1327186</wp:posOffset>
                </wp:positionV>
                <wp:extent cx="1264024" cy="2131359"/>
                <wp:effectExtent l="38100" t="38100" r="50800" b="21590"/>
                <wp:wrapNone/>
                <wp:docPr id="7" name="Conector recto de flecha 7"/>
                <wp:cNvGraphicFramePr/>
                <a:graphic xmlns:a="http://schemas.openxmlformats.org/drawingml/2006/main">
                  <a:graphicData uri="http://schemas.microsoft.com/office/word/2010/wordprocessingShape">
                    <wps:wsp>
                      <wps:cNvCnPr/>
                      <wps:spPr>
                        <a:xfrm flipH="1" flipV="1">
                          <a:off x="0" y="0"/>
                          <a:ext cx="1264024" cy="213135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B9D10A" id="_x0000_t32" coordsize="21600,21600" o:spt="32" o:oned="t" path="m,l21600,21600e" filled="f">
                <v:path arrowok="t" fillok="f" o:connecttype="none"/>
                <o:lock v:ext="edit" shapetype="t"/>
              </v:shapetype>
              <v:shape id="Conector recto de flecha 7" o:spid="_x0000_s1026" type="#_x0000_t32" style="position:absolute;margin-left:286.35pt;margin-top:104.5pt;width:99.55pt;height:167.8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" strokecolor="red" strokeweight="6pt">
                <v:stroke endarrow="block" joinstyle="miter"/>
              </v:shape>
            </w:pict>
          </mc:Fallback>
        </mc:AlternateContent>
      </w:r>
      <w:r w:rsidR="00FD187D">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2682015</wp:posOffset>
                </wp:positionH>
                <wp:positionV relativeFrom="paragraph">
                  <wp:posOffset>3424929</wp:posOffset>
                </wp:positionV>
                <wp:extent cx="2238935" cy="1606662"/>
                <wp:effectExtent l="38100" t="38100" r="28575" b="50800"/>
                <wp:wrapNone/>
                <wp:docPr id="12" name="Conector recto de flecha 12"/>
                <wp:cNvGraphicFramePr/>
                <a:graphic xmlns:a="http://schemas.openxmlformats.org/drawingml/2006/main">
                  <a:graphicData uri="http://schemas.microsoft.com/office/word/2010/wordprocessingShape">
                    <wps:wsp>
                      <wps:cNvCnPr/>
                      <wps:spPr>
                        <a:xfrm flipH="1">
                          <a:off x="0" y="0"/>
                          <a:ext cx="2238935" cy="160666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EB892" id="Conector recto de flecha 12" o:spid="_x0000_s1026" type="#_x0000_t32" style="position:absolute;margin-left:211.2pt;margin-top:269.7pt;width:176.3pt;height:12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" strokecolor="red" strokeweight="6pt">
                <v:stroke endarrow="block" joinstyle="miter"/>
              </v:shape>
            </w:pict>
          </mc:Fallback>
        </mc:AlternateContent>
      </w:r>
      <w:r w:rsidR="00EE75A2">
        <w:rPr>
          <w:noProof/>
          <w:lang w:val="es-MX" w:eastAsia="es-MX"/>
        </w:rPr>
        <w:drawing>
          <wp:inline distT="0" distB="0" distL="0" distR="0" wp14:anchorId="7344B2A7" wp14:editId="1378FFDB">
            <wp:extent cx="5396230" cy="72479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41" t="8308" r="30552" b="3524"/>
                    <a:stretch/>
                  </pic:blipFill>
                  <pic:spPr bwMode="auto">
                    <a:xfrm>
                      <a:off x="0" y="0"/>
                      <a:ext cx="5438499" cy="7304739"/>
                    </a:xfrm>
                    <a:prstGeom prst="rect">
                      <a:avLst/>
                    </a:prstGeom>
                    <a:ln>
                      <a:noFill/>
                    </a:ln>
                    <a:extLst>
                      <a:ext uri="{53640926-AAD7-44D8-BBD7-CCE9431645EC}">
                        <a14:shadowObscured xmlns:a14="http://schemas.microsoft.com/office/drawing/2010/main"/>
                      </a:ext>
                    </a:extLst>
                  </pic:spPr>
                </pic:pic>
              </a:graphicData>
            </a:graphic>
          </wp:inline>
        </w:drawing>
      </w:r>
    </w:p>
    <w:p w:rsidR="00FD3161" w:rsidRDefault="00BA5A8C" w:rsidP="00AC3C76">
      <w:pPr>
        <w:spacing w:before="240" w:after="240" w:line="360" w:lineRule="auto"/>
        <w:jc w:val="both"/>
        <w:rPr>
          <w:rFonts w:ascii="Palatino Linotype" w:hAnsi="Palatino Linotype" w:cs="Arial"/>
        </w:rPr>
      </w:pPr>
      <w:r w:rsidRPr="00BA5A8C">
        <w:rPr>
          <w:rFonts w:ascii="Palatino Linotype" w:eastAsia="Calibri" w:hAnsi="Palatino Linotype" w:cs="Arial"/>
          <w:color w:val="000000"/>
          <w:lang w:val="es-MX" w:eastAsia="es-MX"/>
        </w:rPr>
        <w:lastRenderedPageBreak/>
        <w:t xml:space="preserve">En resumen, la información requerida por el solicitante es generada por el </w:t>
      </w:r>
      <w:r w:rsidRPr="00BA5A8C">
        <w:rPr>
          <w:rFonts w:ascii="Palatino Linotype" w:eastAsia="Calibri" w:hAnsi="Palatino Linotype" w:cs="Arial"/>
          <w:b/>
          <w:color w:val="000000"/>
          <w:lang w:val="es-MX" w:eastAsia="es-MX"/>
        </w:rPr>
        <w:t>SUJETO OBLIGADO</w:t>
      </w:r>
      <w:r w:rsidRPr="00BA5A8C">
        <w:rPr>
          <w:rFonts w:ascii="Palatino Linotype" w:eastAsia="Calibri" w:hAnsi="Palatino Linotype" w:cs="Arial"/>
          <w:color w:val="000000"/>
          <w:lang w:val="es-MX" w:eastAsia="es-MX"/>
        </w:rPr>
        <w:t xml:space="preserve">  y toda vez que se trata de información sobre servidores públicos, debe ser considerada como información pública</w:t>
      </w:r>
      <w:r w:rsidR="00AC3C76" w:rsidRPr="005B1ABB">
        <w:rPr>
          <w:rFonts w:ascii="Palatino Linotype" w:eastAsia="Calibri" w:hAnsi="Palatino Linotype" w:cs="Arial"/>
          <w:color w:val="000000"/>
          <w:lang w:val="es-MX" w:eastAsia="es-MX"/>
        </w:rPr>
        <w:t xml:space="preserve">, consecuentemente lo procedente es </w:t>
      </w:r>
      <w:r w:rsidR="00AF642D" w:rsidRPr="005B1ABB">
        <w:rPr>
          <w:rFonts w:ascii="Palatino Linotype" w:hAnsi="Palatino Linotype" w:cs="Arial"/>
          <w:b/>
        </w:rPr>
        <w:t>ORDENA</w:t>
      </w:r>
      <w:r w:rsidR="00AC3C76" w:rsidRPr="005B1ABB">
        <w:rPr>
          <w:rFonts w:ascii="Palatino Linotype" w:hAnsi="Palatino Linotype" w:cs="Arial"/>
          <w:b/>
        </w:rPr>
        <w:t>R</w:t>
      </w:r>
      <w:r w:rsidR="00AF642D" w:rsidRPr="005B1ABB">
        <w:rPr>
          <w:rFonts w:ascii="Palatino Linotype" w:hAnsi="Palatino Linotype" w:cs="Arial"/>
        </w:rPr>
        <w:t xml:space="preserve"> </w:t>
      </w:r>
      <w:r w:rsidR="0016314C" w:rsidRPr="005B1ABB">
        <w:rPr>
          <w:rFonts w:ascii="Palatino Linotype" w:hAnsi="Palatino Linotype" w:cs="Arial"/>
        </w:rPr>
        <w:t>a</w:t>
      </w:r>
      <w:r w:rsidR="00233056" w:rsidRPr="005B1ABB">
        <w:rPr>
          <w:rFonts w:ascii="Palatino Linotype" w:hAnsi="Palatino Linotype" w:cs="Arial"/>
        </w:rPr>
        <w:t xml:space="preserve">l </w:t>
      </w:r>
      <w:r w:rsidR="00233056" w:rsidRPr="005B1ABB">
        <w:rPr>
          <w:rFonts w:ascii="Palatino Linotype" w:hAnsi="Palatino Linotype" w:cs="Arial"/>
          <w:b/>
        </w:rPr>
        <w:t>SUJETO OBLIGADO</w:t>
      </w:r>
      <w:r w:rsidR="00233056" w:rsidRPr="005B1ABB">
        <w:rPr>
          <w:rFonts w:ascii="Palatino Linotype" w:hAnsi="Palatino Linotype" w:cs="Arial"/>
        </w:rPr>
        <w:t xml:space="preserve"> </w:t>
      </w:r>
      <w:r w:rsidR="00AF642D" w:rsidRPr="005B1ABB">
        <w:rPr>
          <w:rFonts w:ascii="Palatino Linotype" w:hAnsi="Palatino Linotype" w:cs="Arial"/>
        </w:rPr>
        <w:t xml:space="preserve">entregue al particular </w:t>
      </w:r>
      <w:r w:rsidR="00AC3C76" w:rsidRPr="005B1ABB">
        <w:rPr>
          <w:rFonts w:ascii="Palatino Linotype" w:hAnsi="Palatino Linotype" w:cs="Arial"/>
        </w:rPr>
        <w:t>la información</w:t>
      </w:r>
      <w:r w:rsidR="00AC3C76">
        <w:rPr>
          <w:rFonts w:ascii="Palatino Linotype" w:hAnsi="Palatino Linotype" w:cs="Arial"/>
        </w:rPr>
        <w:t xml:space="preserve"> peticionada conforme a su solicitud. </w:t>
      </w:r>
    </w:p>
    <w:p w:rsidR="0037294C" w:rsidRPr="006F2685" w:rsidRDefault="0037294C" w:rsidP="00233056">
      <w:pPr>
        <w:spacing w:before="240" w:after="240" w:line="360" w:lineRule="auto"/>
        <w:ind w:right="51"/>
        <w:jc w:val="both"/>
        <w:rPr>
          <w:rFonts w:ascii="Palatino Linotype" w:hAnsi="Palatino Linotype"/>
        </w:rPr>
      </w:pPr>
      <w:r>
        <w:rPr>
          <w:rFonts w:ascii="Palatino Linotype" w:hAnsi="Palatino Linotype" w:cs="Arial"/>
        </w:rPr>
        <w:t xml:space="preserve">Ahora bien, es pertinente mencionar que </w:t>
      </w:r>
      <w:r w:rsidR="005A73F9">
        <w:rPr>
          <w:rFonts w:ascii="Palatino Linotype" w:hAnsi="Palatino Linotype" w:cs="Arial"/>
        </w:rPr>
        <w:t xml:space="preserve">para el caso de que </w:t>
      </w:r>
      <w:r>
        <w:rPr>
          <w:rFonts w:ascii="Palatino Linotype" w:hAnsi="Palatino Linotype" w:cs="Arial"/>
        </w:rPr>
        <w:t xml:space="preserve">la información </w:t>
      </w:r>
      <w:r w:rsidR="005A73F9">
        <w:rPr>
          <w:rFonts w:ascii="Palatino Linotype" w:hAnsi="Palatino Linotype" w:cs="Arial"/>
        </w:rPr>
        <w:t xml:space="preserve">que deba expedir el </w:t>
      </w:r>
      <w:r w:rsidR="005A73F9" w:rsidRPr="005A73F9">
        <w:rPr>
          <w:rFonts w:ascii="Palatino Linotype" w:hAnsi="Palatino Linotype" w:cs="Arial"/>
          <w:b/>
        </w:rPr>
        <w:t>SUJETO OBLIGADO</w:t>
      </w:r>
      <w:r w:rsidR="005A73F9">
        <w:rPr>
          <w:rFonts w:ascii="Palatino Linotype" w:hAnsi="Palatino Linotype" w:cs="Arial"/>
        </w:rPr>
        <w:t xml:space="preserve"> con</w:t>
      </w:r>
      <w:r w:rsidR="00B346B5">
        <w:rPr>
          <w:rFonts w:ascii="Palatino Linotype" w:hAnsi="Palatino Linotype" w:cs="Arial"/>
        </w:rPr>
        <w:t xml:space="preserve">tenga datos personales, deberá otorgarla </w:t>
      </w:r>
      <w:r w:rsidR="005A73F9">
        <w:rPr>
          <w:rFonts w:ascii="Palatino Linotype" w:hAnsi="Palatino Linotype" w:cs="Arial"/>
        </w:rPr>
        <w:t xml:space="preserve">en versión pública conforme a lo siguiente. </w:t>
      </w:r>
    </w:p>
    <w:p w:rsidR="00516AF3" w:rsidRPr="00516AF3" w:rsidRDefault="005A73F9" w:rsidP="00516AF3">
      <w:pPr>
        <w:spacing w:line="360" w:lineRule="auto"/>
        <w:ind w:right="49"/>
        <w:jc w:val="both"/>
        <w:rPr>
          <w:rFonts w:ascii="Palatino Linotype" w:eastAsia="Arial Unicode MS" w:hAnsi="Palatino Linotype" w:cs="Arial"/>
        </w:rPr>
      </w:pPr>
      <w:r w:rsidRPr="005A73F9">
        <w:rPr>
          <w:rFonts w:ascii="Palatino Linotype" w:hAnsi="Palatino Linotype" w:cs="Arial"/>
          <w:b/>
          <w:sz w:val="28"/>
          <w:szCs w:val="28"/>
        </w:rPr>
        <w:t xml:space="preserve">Elaboración de versión pública. </w:t>
      </w:r>
      <w:r w:rsidR="00516AF3" w:rsidRPr="00516AF3">
        <w:rPr>
          <w:rFonts w:ascii="Palatino Linotype" w:hAnsi="Palatino Linotype" w:cs="Arial"/>
          <w:bCs/>
          <w:color w:val="000000"/>
        </w:rPr>
        <w:t xml:space="preserve">Como fue debidamente apuntado, el </w:t>
      </w:r>
      <w:r w:rsidR="00516AF3" w:rsidRPr="00516AF3">
        <w:rPr>
          <w:rFonts w:ascii="Palatino Linotype" w:hAnsi="Palatino Linotype" w:cs="Arial"/>
          <w:b/>
          <w:bCs/>
          <w:color w:val="000000"/>
        </w:rPr>
        <w:t>SUJETO OBLIGADO</w:t>
      </w:r>
      <w:r w:rsidR="00516AF3" w:rsidRPr="00516AF3">
        <w:rPr>
          <w:rFonts w:ascii="Palatino Linotype" w:hAnsi="Palatino Linotype" w:cs="Arial"/>
          <w:bCs/>
          <w:color w:val="000000"/>
        </w:rPr>
        <w:t xml:space="preserve"> debe satisfacer la solicitud de acceso a la información del peticionario; sin embargo, por cuanto hace la documentación que en todo caso entregará al </w:t>
      </w:r>
      <w:r w:rsidR="00516AF3" w:rsidRPr="00516AF3">
        <w:rPr>
          <w:rFonts w:ascii="Palatino Linotype" w:hAnsi="Palatino Linotype" w:cs="Arial"/>
          <w:b/>
          <w:bCs/>
          <w:color w:val="000000"/>
        </w:rPr>
        <w:t>RECURRENTE,</w:t>
      </w:r>
      <w:r w:rsidR="00516AF3" w:rsidRPr="00516AF3">
        <w:rPr>
          <w:rFonts w:ascii="Palatino Linotype" w:hAnsi="Palatino Linotype" w:cs="Arial"/>
          <w:bCs/>
          <w:color w:val="000000"/>
        </w:rPr>
        <w:t xml:space="preserve"> deberá hacerse</w:t>
      </w:r>
      <w:r w:rsidR="00516AF3" w:rsidRPr="00516AF3">
        <w:rPr>
          <w:rFonts w:ascii="Palatino Linotype" w:eastAsia="Arial Unicode MS" w:hAnsi="Palatino Linotype" w:cs="Arial"/>
        </w:rPr>
        <w:t xml:space="preserve"> en </w:t>
      </w:r>
      <w:r w:rsidR="00516AF3" w:rsidRPr="00516AF3">
        <w:rPr>
          <w:rFonts w:ascii="Palatino Linotype" w:eastAsia="Arial Unicode MS" w:hAnsi="Palatino Linotype" w:cs="Arial"/>
          <w:b/>
          <w:u w:val="single"/>
        </w:rPr>
        <w:t>versión pública</w:t>
      </w:r>
      <w:r w:rsidR="00516AF3" w:rsidRPr="00516AF3">
        <w:rPr>
          <w:rFonts w:ascii="Palatino Linotype" w:eastAsia="Arial Unicode MS" w:hAnsi="Palatino Linotype" w:cs="Arial"/>
        </w:rPr>
        <w:t xml:space="preserve">, esto es, omitirá, eliminará o suprimirá la información personal de los </w:t>
      </w:r>
      <w:r w:rsidR="00516AF3">
        <w:rPr>
          <w:rFonts w:ascii="Palatino Linotype" w:eastAsia="Arial Unicode MS" w:hAnsi="Palatino Linotype" w:cs="Arial"/>
        </w:rPr>
        <w:t xml:space="preserve">servidores </w:t>
      </w:r>
      <w:r w:rsidR="00516AF3" w:rsidRPr="00516AF3">
        <w:rPr>
          <w:rFonts w:ascii="Palatino Linotype" w:eastAsia="Arial Unicode MS" w:hAnsi="Palatino Linotype" w:cs="Arial"/>
        </w:rPr>
        <w:t>públicos</w:t>
      </w:r>
      <w:r w:rsidR="00516AF3">
        <w:rPr>
          <w:rFonts w:ascii="Palatino Linotype" w:eastAsia="Arial Unicode MS" w:hAnsi="Palatino Linotype" w:cs="Arial"/>
        </w:rPr>
        <w:t xml:space="preserve"> que en ella se refieran</w:t>
      </w:r>
      <w:r w:rsidR="00516AF3" w:rsidRPr="00516AF3">
        <w:rPr>
          <w:rFonts w:ascii="Palatino Linotype" w:eastAsia="Arial Unicode MS" w:hAnsi="Palatino Linotype" w:cs="Arial"/>
        </w:rPr>
        <w:t>, e</w:t>
      </w:r>
      <w:r w:rsidR="00516AF3" w:rsidRPr="00516AF3">
        <w:rPr>
          <w:rFonts w:ascii="Palatino Linotype" w:hAnsi="Palatino Linotype"/>
        </w:rPr>
        <w:t xml:space="preserve">n </w:t>
      </w:r>
      <w:r w:rsidR="00516AF3">
        <w:rPr>
          <w:rFonts w:ascii="Palatino Linotype" w:hAnsi="Palatino Linotype"/>
        </w:rPr>
        <w:t xml:space="preserve">el </w:t>
      </w:r>
      <w:r w:rsidR="00516AF3" w:rsidRPr="00516AF3">
        <w:rPr>
          <w:rFonts w:ascii="Palatino Linotype" w:hAnsi="Palatino Linotype"/>
        </w:rPr>
        <w:t xml:space="preserve">caso </w:t>
      </w:r>
      <w:r w:rsidR="00516AF3">
        <w:rPr>
          <w:rFonts w:ascii="Palatino Linotype" w:hAnsi="Palatino Linotype"/>
        </w:rPr>
        <w:t>específico en dichos documentos</w:t>
      </w:r>
      <w:r w:rsidR="00516AF3" w:rsidRPr="00516AF3">
        <w:rPr>
          <w:rFonts w:ascii="Palatino Linotype" w:hAnsi="Palatino Linotype"/>
        </w:rPr>
        <w:t xml:space="preserve"> obran datos que son considerados confidenciales, cuyo acceso debe ser restringido, los cuales </w:t>
      </w:r>
      <w:r w:rsidR="00516AF3" w:rsidRPr="00516AF3">
        <w:rPr>
          <w:rFonts w:ascii="Palatino Linotype" w:hAnsi="Palatino Linotype" w:cs="Arial"/>
        </w:rPr>
        <w:t xml:space="preserve">deben testarse al momento de la elaboración de versiones públicas, como es el caso del </w:t>
      </w:r>
      <w:r w:rsidR="00516AF3" w:rsidRPr="00516AF3">
        <w:rPr>
          <w:rFonts w:ascii="Palatino Linotype" w:hAnsi="Palatino Linotype" w:cs="Arial"/>
          <w:b/>
        </w:rPr>
        <w:t>Registro Federal de Contribuyentes</w:t>
      </w:r>
      <w:r w:rsidR="00516AF3" w:rsidRPr="00516AF3">
        <w:rPr>
          <w:rFonts w:ascii="Palatino Linotype" w:hAnsi="Palatino Linotype" w:cs="Arial"/>
        </w:rPr>
        <w:t xml:space="preserve"> (RFC), la </w:t>
      </w:r>
      <w:r w:rsidR="00516AF3" w:rsidRPr="00516AF3">
        <w:rPr>
          <w:rFonts w:ascii="Palatino Linotype" w:hAnsi="Palatino Linotype" w:cs="Arial"/>
          <w:b/>
        </w:rPr>
        <w:t>Clave Única de Registro de Población</w:t>
      </w:r>
      <w:r w:rsidR="00516AF3" w:rsidRPr="00516AF3">
        <w:rPr>
          <w:rFonts w:ascii="Palatino Linotype" w:hAnsi="Palatino Linotype" w:cs="Arial"/>
        </w:rPr>
        <w:t xml:space="preserve"> (CURP), la </w:t>
      </w:r>
      <w:r w:rsidR="00516AF3" w:rsidRPr="00516AF3">
        <w:rPr>
          <w:rFonts w:ascii="Palatino Linotype" w:hAnsi="Palatino Linotype" w:cs="Arial"/>
          <w:b/>
        </w:rPr>
        <w:t>Clave de cualquier tipo de seguridad social</w:t>
      </w:r>
      <w:r w:rsidR="00516AF3" w:rsidRPr="00516AF3">
        <w:rPr>
          <w:rFonts w:ascii="Palatino Linotype" w:hAnsi="Palatino Linotype" w:cs="Arial"/>
        </w:rPr>
        <w:t xml:space="preserve"> (ISSEMYM), así como, los </w:t>
      </w:r>
      <w:r w:rsidR="00516AF3" w:rsidRPr="00516AF3">
        <w:rPr>
          <w:rFonts w:ascii="Palatino Linotype" w:hAnsi="Palatino Linotype" w:cs="Arial"/>
          <w:b/>
        </w:rPr>
        <w:t>préstamos o descuentos</w:t>
      </w:r>
      <w:r w:rsidR="00516AF3" w:rsidRPr="00516AF3">
        <w:rPr>
          <w:rFonts w:ascii="Palatino Linotype" w:hAnsi="Palatino Linotype" w:cs="Arial"/>
        </w:rPr>
        <w:t xml:space="preserve"> que se le hagan a la persona y que no tengan relación con los impuestos o la cuota por seguridad social, así como las </w:t>
      </w:r>
      <w:r w:rsidR="00516AF3" w:rsidRPr="00516AF3">
        <w:rPr>
          <w:rFonts w:ascii="Palatino Linotype" w:hAnsi="Palatino Linotype" w:cs="Arial"/>
          <w:b/>
        </w:rPr>
        <w:t>Cadenas Originales del Sellos</w:t>
      </w:r>
      <w:r w:rsidR="00516AF3" w:rsidRPr="00516AF3">
        <w:rPr>
          <w:rFonts w:ascii="Palatino Linotype" w:hAnsi="Palatino Linotype" w:cs="Arial"/>
        </w:rPr>
        <w:t xml:space="preserve"> </w:t>
      </w:r>
      <w:r w:rsidR="00516AF3" w:rsidRPr="00516AF3">
        <w:rPr>
          <w:rFonts w:ascii="Palatino Linotype" w:hAnsi="Palatino Linotype" w:cs="Arial"/>
          <w:b/>
        </w:rPr>
        <w:t>Digitales</w:t>
      </w:r>
      <w:r w:rsidR="00516AF3" w:rsidRPr="00516AF3">
        <w:rPr>
          <w:rFonts w:ascii="Palatino Linotype" w:hAnsi="Palatino Linotype" w:cs="Arial"/>
        </w:rPr>
        <w:t xml:space="preserve"> y los </w:t>
      </w:r>
      <w:r w:rsidR="00516AF3" w:rsidRPr="00516AF3">
        <w:rPr>
          <w:rFonts w:ascii="Palatino Linotype" w:hAnsi="Palatino Linotype" w:cs="Arial"/>
          <w:b/>
        </w:rPr>
        <w:t>Códigos Bidimensionales</w:t>
      </w:r>
      <w:r w:rsidR="00516AF3" w:rsidRPr="00516AF3">
        <w:rPr>
          <w:rFonts w:ascii="Palatino Linotype" w:hAnsi="Palatino Linotype" w:cs="Arial"/>
        </w:rPr>
        <w:t xml:space="preserve">, también denominados </w:t>
      </w:r>
      <w:r w:rsidR="00516AF3" w:rsidRPr="00516AF3">
        <w:rPr>
          <w:rFonts w:ascii="Palatino Linotype" w:hAnsi="Palatino Linotype" w:cs="Arial"/>
          <w:b/>
        </w:rPr>
        <w:t>Códigos QR</w:t>
      </w:r>
      <w:r w:rsidR="00516AF3" w:rsidRPr="00516AF3">
        <w:rPr>
          <w:rFonts w:ascii="Palatino Linotype" w:hAnsi="Palatino Linotype" w:cs="Arial"/>
        </w:rPr>
        <w:t>.</w:t>
      </w:r>
    </w:p>
    <w:p w:rsidR="00516AF3" w:rsidRPr="00516AF3" w:rsidRDefault="00516AF3" w:rsidP="00516AF3">
      <w:pPr>
        <w:autoSpaceDE w:val="0"/>
        <w:autoSpaceDN w:val="0"/>
        <w:adjustRightInd w:val="0"/>
        <w:spacing w:line="360" w:lineRule="auto"/>
        <w:jc w:val="both"/>
        <w:rPr>
          <w:rFonts w:ascii="Palatino Linotype" w:hAnsi="Palatino Linotype" w:cs="Arial"/>
          <w:highlight w:val="cyan"/>
        </w:rPr>
      </w:pPr>
    </w:p>
    <w:p w:rsidR="00516AF3" w:rsidRPr="00516AF3" w:rsidRDefault="00516AF3" w:rsidP="00516AF3">
      <w:pPr>
        <w:autoSpaceDE w:val="0"/>
        <w:autoSpaceDN w:val="0"/>
        <w:adjustRightInd w:val="0"/>
        <w:spacing w:line="360" w:lineRule="auto"/>
        <w:ind w:right="-91"/>
        <w:jc w:val="both"/>
        <w:rPr>
          <w:rFonts w:ascii="Palatino Linotype" w:hAnsi="Palatino Linotype"/>
        </w:rPr>
      </w:pPr>
      <w:r w:rsidRPr="00516AF3">
        <w:rPr>
          <w:rFonts w:ascii="Palatino Linotype" w:hAnsi="Palatino Linotype" w:cs="Arial"/>
          <w:lang w:eastAsia="es-MX"/>
        </w:rPr>
        <w:t xml:space="preserve">Por cuanto hace al </w:t>
      </w:r>
      <w:r w:rsidRPr="00516AF3">
        <w:rPr>
          <w:rFonts w:ascii="Palatino Linotype" w:hAnsi="Palatino Linotype" w:cs="Arial"/>
          <w:b/>
          <w:lang w:eastAsia="es-MX"/>
        </w:rPr>
        <w:t>Registro Federal de Contribuyentes</w:t>
      </w:r>
      <w:r w:rsidRPr="00516AF3">
        <w:rPr>
          <w:rFonts w:ascii="Palatino Linotype" w:hAnsi="Palatino Linotype" w:cs="Arial"/>
          <w:lang w:eastAsia="es-MX"/>
        </w:rPr>
        <w:t xml:space="preserve"> </w:t>
      </w:r>
      <w:r w:rsidRPr="00516AF3">
        <w:rPr>
          <w:rFonts w:ascii="Palatino Linotype" w:hAnsi="Palatino Linotype" w:cs="Arial"/>
          <w:b/>
          <w:lang w:eastAsia="es-MX"/>
        </w:rPr>
        <w:t>de las personas físicas</w:t>
      </w:r>
      <w:r w:rsidRPr="00516AF3">
        <w:rPr>
          <w:rFonts w:ascii="Palatino Linotype" w:hAnsi="Palatino Linotype" w:cs="Arial"/>
          <w:lang w:eastAsia="es-MX"/>
        </w:rPr>
        <w:t xml:space="preserve"> constituye un dato personal, ya que se genera con caracteres alfanuméricos obtenidos a partir del nombre en </w:t>
      </w:r>
      <w:r w:rsidRPr="00516AF3">
        <w:rPr>
          <w:rFonts w:ascii="Palatino Linotype" w:hAnsi="Palatino Linotype" w:cs="Arial"/>
          <w:lang w:eastAsia="es-MX"/>
        </w:rPr>
        <w:lastRenderedPageBreak/>
        <w:t>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16AF3">
        <w:rPr>
          <w:rFonts w:ascii="Palatino Linotype" w:hAnsi="Palatino Linotype"/>
        </w:rPr>
        <w:t xml:space="preserve"> y finalmente la homoclave; la cual para su obtención es necesario acreditar personalidad, fecha de nacimiento entre otros con documentos oficiales.</w:t>
      </w:r>
    </w:p>
    <w:p w:rsidR="00516AF3" w:rsidRPr="00516AF3" w:rsidRDefault="00516AF3" w:rsidP="00516AF3">
      <w:pPr>
        <w:autoSpaceDE w:val="0"/>
        <w:autoSpaceDN w:val="0"/>
        <w:adjustRightInd w:val="0"/>
        <w:spacing w:line="360" w:lineRule="auto"/>
        <w:ind w:right="-91"/>
        <w:jc w:val="both"/>
        <w:rPr>
          <w:rFonts w:ascii="Palatino Linotype" w:hAnsi="Palatino Linotype"/>
        </w:rPr>
      </w:pPr>
    </w:p>
    <w:p w:rsidR="00516AF3" w:rsidRPr="00516AF3" w:rsidRDefault="00516AF3" w:rsidP="00516AF3">
      <w:pPr>
        <w:spacing w:line="360" w:lineRule="auto"/>
        <w:ind w:right="-91"/>
        <w:jc w:val="both"/>
        <w:rPr>
          <w:rFonts w:ascii="Palatino Linotype" w:hAnsi="Palatino Linotype" w:cs="Arial"/>
          <w:lang w:eastAsia="es-MX"/>
        </w:rPr>
      </w:pPr>
      <w:r w:rsidRPr="00516AF3">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516AF3" w:rsidRPr="00516AF3" w:rsidRDefault="00516AF3" w:rsidP="00516AF3">
      <w:pPr>
        <w:spacing w:line="360" w:lineRule="auto"/>
        <w:ind w:right="-91"/>
        <w:jc w:val="both"/>
        <w:rPr>
          <w:rFonts w:ascii="Palatino Linotype" w:hAnsi="Palatino Linotype" w:cs="Arial"/>
          <w:sz w:val="16"/>
          <w:szCs w:val="16"/>
          <w:lang w:eastAsia="es-MX"/>
        </w:rPr>
      </w:pPr>
    </w:p>
    <w:p w:rsidR="00516AF3" w:rsidRPr="00516AF3" w:rsidRDefault="00516AF3" w:rsidP="00516AF3">
      <w:pPr>
        <w:ind w:left="851" w:right="902"/>
        <w:jc w:val="both"/>
        <w:rPr>
          <w:rFonts w:ascii="Palatino Linotype" w:hAnsi="Palatino Linotype" w:cs="Arial"/>
          <w:b/>
          <w:bCs/>
          <w:i/>
          <w:sz w:val="22"/>
        </w:rPr>
      </w:pPr>
      <w:r w:rsidRPr="00516AF3">
        <w:rPr>
          <w:rFonts w:ascii="Palatino Linotype" w:hAnsi="Palatino Linotype" w:cs="Arial"/>
          <w:b/>
          <w:bCs/>
          <w:i/>
          <w:sz w:val="22"/>
        </w:rPr>
        <w:t xml:space="preserve">“Registro Federal de Contribuyentes (RFC) de personas físicas. </w:t>
      </w:r>
      <w:r w:rsidRPr="00516AF3">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rsidR="00516AF3" w:rsidRPr="00516AF3" w:rsidRDefault="00516AF3" w:rsidP="00516AF3">
      <w:pPr>
        <w:ind w:left="851" w:right="902"/>
        <w:jc w:val="both"/>
        <w:rPr>
          <w:rFonts w:ascii="Palatino Linotype" w:hAnsi="Palatino Linotype" w:cs="Arial"/>
          <w:b/>
          <w:bCs/>
          <w:i/>
          <w:sz w:val="22"/>
        </w:rPr>
      </w:pPr>
    </w:p>
    <w:p w:rsidR="00516AF3" w:rsidRPr="00516AF3" w:rsidRDefault="00516AF3" w:rsidP="00516AF3">
      <w:pPr>
        <w:ind w:left="851" w:right="902"/>
        <w:jc w:val="both"/>
        <w:rPr>
          <w:rFonts w:ascii="Palatino Linotype" w:hAnsi="Palatino Linotype" w:cs="Arial"/>
          <w:b/>
          <w:bCs/>
          <w:i/>
          <w:sz w:val="22"/>
        </w:rPr>
      </w:pPr>
      <w:r w:rsidRPr="00516AF3">
        <w:rPr>
          <w:rFonts w:ascii="Palatino Linotype" w:hAnsi="Palatino Linotype" w:cs="Arial"/>
          <w:b/>
          <w:bCs/>
          <w:i/>
          <w:sz w:val="22"/>
        </w:rPr>
        <w:t>Resoluciones:</w:t>
      </w:r>
    </w:p>
    <w:p w:rsidR="00516AF3" w:rsidRPr="00516AF3" w:rsidRDefault="00516AF3" w:rsidP="00516AF3">
      <w:pPr>
        <w:ind w:left="851" w:right="902"/>
        <w:jc w:val="both"/>
        <w:rPr>
          <w:rFonts w:ascii="Palatino Linotype" w:hAnsi="Palatino Linotype" w:cs="Arial"/>
          <w:bCs/>
          <w:i/>
          <w:sz w:val="22"/>
        </w:rPr>
      </w:pPr>
      <w:r w:rsidRPr="00516AF3">
        <w:rPr>
          <w:rFonts w:ascii="Palatino Linotype" w:hAnsi="Palatino Linotype" w:cs="Arial"/>
          <w:b/>
          <w:bCs/>
          <w:i/>
          <w:sz w:val="22"/>
        </w:rPr>
        <w:t>•</w:t>
      </w:r>
      <w:r w:rsidRPr="00516AF3">
        <w:rPr>
          <w:rFonts w:ascii="Palatino Linotype" w:hAnsi="Palatino Linotype" w:cs="Arial"/>
          <w:b/>
          <w:bCs/>
          <w:i/>
          <w:sz w:val="22"/>
        </w:rPr>
        <w:tab/>
        <w:t xml:space="preserve">RRA 0189/17. </w:t>
      </w:r>
      <w:r w:rsidRPr="00516AF3">
        <w:rPr>
          <w:rFonts w:ascii="Palatino Linotype" w:hAnsi="Palatino Linotype" w:cs="Arial"/>
          <w:bCs/>
          <w:i/>
          <w:sz w:val="22"/>
        </w:rPr>
        <w:t>Morena. 08 de febrero de 2017. Por unanimidad. Comisionado Ponente Joel Salas Suárez.</w:t>
      </w:r>
    </w:p>
    <w:p w:rsidR="00516AF3" w:rsidRPr="00516AF3" w:rsidRDefault="00516AF3" w:rsidP="00516AF3">
      <w:pPr>
        <w:ind w:left="851" w:right="902"/>
        <w:jc w:val="both"/>
        <w:rPr>
          <w:rFonts w:ascii="Palatino Linotype" w:hAnsi="Palatino Linotype" w:cs="Arial"/>
          <w:b/>
          <w:bCs/>
          <w:i/>
          <w:sz w:val="22"/>
        </w:rPr>
      </w:pPr>
      <w:r w:rsidRPr="00516AF3">
        <w:rPr>
          <w:rFonts w:ascii="Palatino Linotype" w:hAnsi="Palatino Linotype" w:cs="Arial"/>
          <w:b/>
          <w:bCs/>
          <w:i/>
          <w:sz w:val="22"/>
        </w:rPr>
        <w:t>•</w:t>
      </w:r>
      <w:r w:rsidRPr="00516AF3">
        <w:rPr>
          <w:rFonts w:ascii="Palatino Linotype" w:hAnsi="Palatino Linotype" w:cs="Arial"/>
          <w:b/>
          <w:bCs/>
          <w:i/>
          <w:sz w:val="22"/>
        </w:rPr>
        <w:tab/>
        <w:t xml:space="preserve">RRA 0677/17. </w:t>
      </w:r>
      <w:r w:rsidRPr="00516AF3">
        <w:rPr>
          <w:rFonts w:ascii="Palatino Linotype" w:hAnsi="Palatino Linotype" w:cs="Arial"/>
          <w:bCs/>
          <w:i/>
          <w:sz w:val="22"/>
        </w:rPr>
        <w:t>Universidad Nacional Autónoma de México. 08 de marzo de 2017. Por unanimidad. Comisionado Ponente Rosendoevgueni Monterrey Chepov.</w:t>
      </w:r>
      <w:r w:rsidRPr="00516AF3">
        <w:rPr>
          <w:rFonts w:ascii="Palatino Linotype" w:hAnsi="Palatino Linotype" w:cs="Arial"/>
          <w:b/>
          <w:bCs/>
          <w:i/>
          <w:sz w:val="22"/>
        </w:rPr>
        <w:t xml:space="preserve"> </w:t>
      </w:r>
    </w:p>
    <w:p w:rsidR="00516AF3" w:rsidRPr="00516AF3" w:rsidRDefault="00516AF3" w:rsidP="00516AF3">
      <w:pPr>
        <w:ind w:left="851" w:right="902"/>
        <w:jc w:val="both"/>
        <w:rPr>
          <w:rFonts w:ascii="Palatino Linotype" w:hAnsi="Palatino Linotype" w:cs="Arial"/>
          <w:i/>
          <w:sz w:val="22"/>
          <w:szCs w:val="22"/>
        </w:rPr>
      </w:pPr>
      <w:r w:rsidRPr="00516AF3">
        <w:rPr>
          <w:rFonts w:ascii="Palatino Linotype" w:hAnsi="Palatino Linotype" w:cs="Arial"/>
          <w:b/>
          <w:bCs/>
          <w:i/>
          <w:sz w:val="22"/>
        </w:rPr>
        <w:t>•</w:t>
      </w:r>
      <w:r w:rsidRPr="00516AF3">
        <w:rPr>
          <w:rFonts w:ascii="Palatino Linotype" w:hAnsi="Palatino Linotype" w:cs="Arial"/>
          <w:b/>
          <w:bCs/>
          <w:i/>
          <w:sz w:val="22"/>
        </w:rPr>
        <w:tab/>
        <w:t xml:space="preserve">RRA 1564/17. </w:t>
      </w:r>
      <w:r w:rsidRPr="00516AF3">
        <w:rPr>
          <w:rFonts w:ascii="Palatino Linotype" w:hAnsi="Palatino Linotype" w:cs="Arial"/>
          <w:bCs/>
          <w:i/>
          <w:sz w:val="22"/>
        </w:rPr>
        <w:t>Tribunal Electoral del Poder Judicial de la Federación. 26 de abril de 2017. Por unanimidad. Comisionado Ponente Oscar Mauricio Guerra Ford</w:t>
      </w:r>
      <w:r w:rsidRPr="00516AF3">
        <w:rPr>
          <w:rFonts w:ascii="Palatino Linotype" w:hAnsi="Palatino Linotype" w:cs="Arial"/>
          <w:i/>
          <w:sz w:val="22"/>
          <w:szCs w:val="22"/>
        </w:rPr>
        <w:t>.”</w:t>
      </w:r>
    </w:p>
    <w:p w:rsidR="00516AF3" w:rsidRPr="00516AF3" w:rsidRDefault="00516AF3" w:rsidP="00516AF3">
      <w:pPr>
        <w:spacing w:line="360" w:lineRule="auto"/>
        <w:ind w:left="851" w:right="900"/>
        <w:jc w:val="both"/>
        <w:rPr>
          <w:rFonts w:ascii="Palatino Linotype" w:hAnsi="Palatino Linotype" w:cs="Arial"/>
          <w:szCs w:val="20"/>
          <w:lang w:val="es-MX" w:eastAsia="es-MX"/>
        </w:rPr>
      </w:pPr>
    </w:p>
    <w:p w:rsidR="00516AF3" w:rsidRPr="00516AF3" w:rsidRDefault="00516AF3" w:rsidP="00516AF3">
      <w:pPr>
        <w:spacing w:line="360" w:lineRule="auto"/>
        <w:jc w:val="both"/>
        <w:rPr>
          <w:rFonts w:ascii="Palatino Linotype" w:hAnsi="Palatino Linotype" w:cs="Arial"/>
          <w:lang w:val="es-MX" w:eastAsia="es-MX"/>
        </w:rPr>
      </w:pPr>
      <w:r w:rsidRPr="00516AF3">
        <w:rPr>
          <w:rFonts w:ascii="Palatino Linotype" w:hAnsi="Palatino Linotype" w:cs="Arial"/>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16AF3" w:rsidRPr="00516AF3" w:rsidRDefault="00516AF3" w:rsidP="00516AF3">
      <w:pPr>
        <w:spacing w:line="360" w:lineRule="auto"/>
        <w:ind w:right="-93"/>
        <w:jc w:val="both"/>
        <w:rPr>
          <w:rFonts w:ascii="Palatino Linotype" w:hAnsi="Palatino Linotype" w:cs="Arial"/>
          <w:lang w:eastAsia="es-MX"/>
        </w:rPr>
      </w:pPr>
    </w:p>
    <w:p w:rsidR="00516AF3" w:rsidRPr="00516AF3" w:rsidRDefault="00516AF3" w:rsidP="00516AF3">
      <w:pPr>
        <w:spacing w:line="360" w:lineRule="auto"/>
        <w:ind w:right="-93"/>
        <w:jc w:val="both"/>
        <w:rPr>
          <w:rFonts w:ascii="Palatino Linotype" w:hAnsi="Palatino Linotype" w:cs="Arial"/>
          <w:lang w:eastAsia="es-MX"/>
        </w:rPr>
      </w:pPr>
      <w:r w:rsidRPr="00516AF3">
        <w:rPr>
          <w:rFonts w:ascii="Palatino Linotype" w:hAnsi="Palatino Linotype" w:cs="Arial"/>
          <w:lang w:eastAsia="es-MX"/>
        </w:rPr>
        <w:lastRenderedPageBreak/>
        <w:t xml:space="preserve">De igual manera la </w:t>
      </w:r>
      <w:r w:rsidRPr="00516AF3">
        <w:rPr>
          <w:rFonts w:ascii="Palatino Linotype" w:hAnsi="Palatino Linotype" w:cs="Arial"/>
          <w:b/>
        </w:rPr>
        <w:t xml:space="preserve">Clave Única de Registro de Población, </w:t>
      </w:r>
      <w:r w:rsidRPr="00516AF3">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16AF3" w:rsidRPr="00516AF3" w:rsidRDefault="00516AF3" w:rsidP="00516AF3">
      <w:pPr>
        <w:spacing w:line="360" w:lineRule="auto"/>
        <w:ind w:right="-93"/>
        <w:jc w:val="both"/>
        <w:rPr>
          <w:rFonts w:ascii="Palatino Linotype" w:hAnsi="Palatino Linotype" w:cs="Arial"/>
          <w:lang w:eastAsia="es-MX"/>
        </w:rPr>
      </w:pPr>
    </w:p>
    <w:p w:rsidR="00516AF3" w:rsidRPr="00516AF3" w:rsidRDefault="00516AF3" w:rsidP="00516AF3">
      <w:pPr>
        <w:spacing w:line="360" w:lineRule="auto"/>
        <w:ind w:right="-93"/>
        <w:jc w:val="both"/>
        <w:rPr>
          <w:rFonts w:ascii="Palatino Linotype" w:hAnsi="Palatino Linotype" w:cs="Arial"/>
          <w:lang w:eastAsia="es-MX"/>
        </w:rPr>
      </w:pPr>
      <w:r w:rsidRPr="00516AF3">
        <w:rPr>
          <w:rFonts w:ascii="Palatino Linotype" w:hAnsi="Palatino Linotype" w:cs="Arial"/>
          <w:lang w:eastAsia="es-MX"/>
        </w:rPr>
        <w:t>Lo anterior, tiene sustento en los artículos 86 y 91 de la Ley General de Población, la cual señala lo siguiente:</w:t>
      </w:r>
    </w:p>
    <w:p w:rsidR="00516AF3" w:rsidRPr="00516AF3" w:rsidRDefault="00516AF3" w:rsidP="00516AF3">
      <w:pPr>
        <w:spacing w:before="120" w:after="120" w:line="276" w:lineRule="auto"/>
        <w:ind w:left="709" w:right="709"/>
        <w:jc w:val="both"/>
        <w:rPr>
          <w:rFonts w:ascii="Palatino Linotype" w:hAnsi="Palatino Linotype" w:cs="Arial"/>
          <w:i/>
          <w:sz w:val="22"/>
          <w:lang w:eastAsia="es-MX"/>
        </w:rPr>
      </w:pPr>
      <w:r w:rsidRPr="00516AF3">
        <w:rPr>
          <w:rFonts w:ascii="Palatino Linotype" w:hAnsi="Palatino Linotype" w:cs="Arial,Bold"/>
          <w:b/>
          <w:bCs/>
          <w:i/>
          <w:sz w:val="22"/>
          <w:lang w:eastAsia="es-MX"/>
        </w:rPr>
        <w:t xml:space="preserve">“Artículo 86. </w:t>
      </w:r>
      <w:r w:rsidRPr="00516AF3">
        <w:rPr>
          <w:rFonts w:ascii="Palatino Linotype" w:hAnsi="Palatino Linotype" w:cs="Arial"/>
          <w:i/>
          <w:sz w:val="22"/>
          <w:lang w:eastAsia="es-MX"/>
        </w:rPr>
        <w:t xml:space="preserve">El </w:t>
      </w:r>
      <w:r w:rsidRPr="00516AF3">
        <w:rPr>
          <w:rFonts w:ascii="Palatino Linotype" w:hAnsi="Palatino Linotype" w:cs="Arial"/>
          <w:i/>
          <w:color w:val="000000"/>
          <w:sz w:val="22"/>
          <w:szCs w:val="22"/>
        </w:rPr>
        <w:t>Registro</w:t>
      </w:r>
      <w:r w:rsidRPr="00516AF3">
        <w:rPr>
          <w:rFonts w:ascii="Palatino Linotype" w:hAnsi="Palatino Linotype" w:cs="Arial"/>
          <w:i/>
          <w:sz w:val="22"/>
          <w:lang w:eastAsia="es-MX"/>
        </w:rPr>
        <w:t xml:space="preserve"> Nacional </w:t>
      </w:r>
      <w:r w:rsidRPr="00516AF3">
        <w:rPr>
          <w:rFonts w:ascii="Palatino Linotype" w:hAnsi="Palatino Linotype" w:cs="Arial"/>
          <w:i/>
          <w:sz w:val="22"/>
        </w:rPr>
        <w:t>de</w:t>
      </w:r>
      <w:r w:rsidRPr="00516AF3">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516AF3" w:rsidRPr="00516AF3" w:rsidRDefault="00516AF3" w:rsidP="00516AF3">
      <w:pPr>
        <w:spacing w:before="120" w:after="120" w:line="276" w:lineRule="auto"/>
        <w:ind w:left="709" w:right="709"/>
        <w:jc w:val="both"/>
        <w:rPr>
          <w:rFonts w:ascii="Palatino Linotype" w:hAnsi="Palatino Linotype" w:cs="Arial"/>
          <w:i/>
          <w:sz w:val="22"/>
          <w:lang w:eastAsia="es-MX"/>
        </w:rPr>
      </w:pPr>
      <w:r w:rsidRPr="00516AF3">
        <w:rPr>
          <w:rFonts w:ascii="Palatino Linotype" w:hAnsi="Palatino Linotype" w:cs="Arial,Bold"/>
          <w:b/>
          <w:bCs/>
          <w:i/>
          <w:sz w:val="22"/>
          <w:lang w:eastAsia="es-MX"/>
        </w:rPr>
        <w:t xml:space="preserve">Artículo 91. </w:t>
      </w:r>
      <w:r w:rsidRPr="00516AF3">
        <w:rPr>
          <w:rFonts w:ascii="Palatino Linotype" w:hAnsi="Palatino Linotype" w:cs="Arial"/>
          <w:i/>
          <w:sz w:val="22"/>
          <w:lang w:eastAsia="es-MX"/>
        </w:rPr>
        <w:t xml:space="preserve">Al incorporar a una persona en el Registro Nacional de Población, se le asignará una clave que se denominará </w:t>
      </w:r>
      <w:r w:rsidRPr="00516AF3">
        <w:rPr>
          <w:rFonts w:ascii="Palatino Linotype" w:hAnsi="Palatino Linotype" w:cs="Arial"/>
          <w:i/>
          <w:color w:val="000000"/>
          <w:sz w:val="22"/>
          <w:szCs w:val="22"/>
        </w:rPr>
        <w:t>Clave</w:t>
      </w:r>
      <w:r w:rsidRPr="00516AF3">
        <w:rPr>
          <w:rFonts w:ascii="Palatino Linotype" w:hAnsi="Palatino Linotype" w:cs="Arial"/>
          <w:i/>
          <w:sz w:val="22"/>
          <w:lang w:eastAsia="es-MX"/>
        </w:rPr>
        <w:t xml:space="preserve"> Única de Registro de Población. Esta servirá para registrarla e identificarla en forma </w:t>
      </w:r>
      <w:r w:rsidRPr="00516AF3">
        <w:rPr>
          <w:rFonts w:ascii="Palatino Linotype" w:hAnsi="Palatino Linotype" w:cs="Arial"/>
          <w:i/>
          <w:sz w:val="22"/>
        </w:rPr>
        <w:t>individual</w:t>
      </w:r>
      <w:r w:rsidRPr="00516AF3">
        <w:rPr>
          <w:rFonts w:ascii="Palatino Linotype" w:hAnsi="Palatino Linotype" w:cs="Arial"/>
          <w:i/>
          <w:sz w:val="22"/>
          <w:lang w:eastAsia="es-MX"/>
        </w:rPr>
        <w:t>.”</w:t>
      </w:r>
    </w:p>
    <w:p w:rsidR="00516AF3" w:rsidRPr="00516AF3" w:rsidRDefault="00516AF3" w:rsidP="00516AF3">
      <w:pPr>
        <w:shd w:val="clear" w:color="auto" w:fill="FFFFFF"/>
        <w:spacing w:line="360" w:lineRule="auto"/>
        <w:jc w:val="both"/>
        <w:rPr>
          <w:rFonts w:ascii="Palatino Linotype" w:hAnsi="Palatino Linotype"/>
          <w:lang w:eastAsia="es-MX"/>
        </w:rPr>
      </w:pPr>
    </w:p>
    <w:p w:rsidR="00516AF3" w:rsidRPr="00516AF3" w:rsidRDefault="00516AF3" w:rsidP="00516AF3">
      <w:pPr>
        <w:shd w:val="clear" w:color="auto" w:fill="FFFFFF"/>
        <w:spacing w:line="360" w:lineRule="auto"/>
        <w:jc w:val="both"/>
        <w:rPr>
          <w:rFonts w:ascii="Palatino Linotype" w:hAnsi="Palatino Linotype"/>
          <w:lang w:eastAsia="es-MX"/>
        </w:rPr>
      </w:pPr>
      <w:r w:rsidRPr="00516AF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516AF3">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516AF3">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516AF3" w:rsidRPr="00516AF3" w:rsidRDefault="00516AF3" w:rsidP="00516AF3">
      <w:pPr>
        <w:spacing w:line="360" w:lineRule="auto"/>
        <w:ind w:right="-91"/>
        <w:jc w:val="both"/>
        <w:rPr>
          <w:rFonts w:ascii="Palatino Linotype" w:hAnsi="Palatino Linotype" w:cs="Arial"/>
          <w:sz w:val="16"/>
          <w:szCs w:val="16"/>
          <w:lang w:eastAsia="es-MX"/>
        </w:rPr>
      </w:pPr>
    </w:p>
    <w:p w:rsidR="00516AF3" w:rsidRPr="00516AF3" w:rsidRDefault="00516AF3" w:rsidP="00516AF3">
      <w:pPr>
        <w:spacing w:line="360" w:lineRule="auto"/>
        <w:ind w:right="-91"/>
        <w:jc w:val="both"/>
        <w:rPr>
          <w:rFonts w:ascii="Palatino Linotype" w:hAnsi="Palatino Linotype" w:cs="Arial"/>
          <w:lang w:eastAsia="es-MX"/>
        </w:rPr>
      </w:pPr>
      <w:r w:rsidRPr="00516AF3">
        <w:rPr>
          <w:rFonts w:ascii="Palatino Linotype" w:hAnsi="Palatino Linotype" w:cs="Arial"/>
          <w:lang w:eastAsia="es-MX"/>
        </w:rPr>
        <w:t>Al respecto, el INAI a través del Criterio 18/17, señala literalmente lo siguiente:</w:t>
      </w:r>
    </w:p>
    <w:p w:rsidR="00516AF3" w:rsidRPr="00516AF3" w:rsidRDefault="00516AF3" w:rsidP="00516AF3">
      <w:pPr>
        <w:spacing w:before="120" w:after="120"/>
        <w:ind w:left="851" w:right="900"/>
        <w:jc w:val="both"/>
        <w:rPr>
          <w:rFonts w:ascii="Palatino Linotype" w:hAnsi="Palatino Linotype" w:cs="Arial"/>
          <w:i/>
          <w:sz w:val="22"/>
          <w:lang w:eastAsia="es-MX"/>
        </w:rPr>
      </w:pPr>
      <w:r w:rsidRPr="00516AF3">
        <w:rPr>
          <w:rFonts w:ascii="Palatino Linotype" w:hAnsi="Palatino Linotype" w:cs="Arial"/>
          <w:b/>
          <w:bCs/>
          <w:i/>
          <w:sz w:val="22"/>
          <w:lang w:eastAsia="es-MX"/>
        </w:rPr>
        <w:lastRenderedPageBreak/>
        <w:t>“Clave Única de Registro de Población (CURP)</w:t>
      </w:r>
      <w:r w:rsidRPr="00516AF3">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16AF3" w:rsidRPr="00516AF3" w:rsidRDefault="00516AF3" w:rsidP="00516AF3">
      <w:pPr>
        <w:spacing w:before="120" w:after="120"/>
        <w:ind w:left="851" w:right="900"/>
        <w:jc w:val="both"/>
        <w:rPr>
          <w:rFonts w:ascii="Palatino Linotype" w:hAnsi="Palatino Linotype" w:cs="Arial"/>
          <w:i/>
          <w:sz w:val="22"/>
          <w:lang w:eastAsia="es-MX"/>
        </w:rPr>
      </w:pPr>
    </w:p>
    <w:p w:rsidR="00516AF3" w:rsidRPr="00516AF3" w:rsidRDefault="00516AF3" w:rsidP="00516AF3">
      <w:pPr>
        <w:spacing w:before="120" w:after="120"/>
        <w:ind w:left="851" w:right="900"/>
        <w:jc w:val="both"/>
        <w:rPr>
          <w:rFonts w:ascii="Palatino Linotype" w:hAnsi="Palatino Linotype" w:cs="Arial"/>
          <w:b/>
          <w:i/>
          <w:sz w:val="22"/>
          <w:lang w:eastAsia="es-MX"/>
        </w:rPr>
      </w:pPr>
      <w:r w:rsidRPr="00516AF3">
        <w:rPr>
          <w:rFonts w:ascii="Palatino Linotype" w:hAnsi="Palatino Linotype" w:cs="Arial"/>
          <w:b/>
          <w:i/>
          <w:sz w:val="22"/>
          <w:lang w:eastAsia="es-MX"/>
        </w:rPr>
        <w:t>Resoluciones:</w:t>
      </w:r>
    </w:p>
    <w:p w:rsidR="00516AF3" w:rsidRPr="00516AF3" w:rsidRDefault="00516AF3" w:rsidP="00516AF3">
      <w:pPr>
        <w:spacing w:before="120" w:after="120"/>
        <w:ind w:left="851" w:right="900"/>
        <w:jc w:val="both"/>
        <w:rPr>
          <w:rFonts w:ascii="Palatino Linotype" w:hAnsi="Palatino Linotype" w:cs="Arial"/>
          <w:i/>
          <w:sz w:val="22"/>
          <w:lang w:eastAsia="es-MX"/>
        </w:rPr>
      </w:pPr>
      <w:r w:rsidRPr="00516AF3">
        <w:rPr>
          <w:rFonts w:ascii="Palatino Linotype" w:hAnsi="Palatino Linotype" w:cs="Arial"/>
          <w:i/>
          <w:sz w:val="22"/>
          <w:lang w:eastAsia="es-MX"/>
        </w:rPr>
        <w:t>•</w:t>
      </w:r>
      <w:r w:rsidRPr="00516AF3">
        <w:rPr>
          <w:rFonts w:ascii="Palatino Linotype" w:hAnsi="Palatino Linotype" w:cs="Arial"/>
          <w:i/>
          <w:sz w:val="22"/>
          <w:lang w:eastAsia="es-MX"/>
        </w:rPr>
        <w:tab/>
      </w:r>
      <w:r w:rsidRPr="00516AF3">
        <w:rPr>
          <w:rFonts w:ascii="Palatino Linotype" w:hAnsi="Palatino Linotype" w:cs="Arial"/>
          <w:b/>
          <w:i/>
          <w:sz w:val="22"/>
          <w:lang w:eastAsia="es-MX"/>
        </w:rPr>
        <w:t>RRA 3995/16</w:t>
      </w:r>
      <w:r w:rsidRPr="00516AF3">
        <w:rPr>
          <w:rFonts w:ascii="Palatino Linotype" w:hAnsi="Palatino Linotype" w:cs="Arial"/>
          <w:i/>
          <w:sz w:val="22"/>
          <w:lang w:eastAsia="es-MX"/>
        </w:rPr>
        <w:t>. Secretaría de la Defensa Nacional. 1 de febrero de 2017. Por unanimidad. Comisionado Ponente Rosendoevgueni Monterrey Chepov.</w:t>
      </w:r>
    </w:p>
    <w:p w:rsidR="00516AF3" w:rsidRPr="00516AF3" w:rsidRDefault="00516AF3" w:rsidP="00516AF3">
      <w:pPr>
        <w:spacing w:before="120" w:after="120"/>
        <w:ind w:left="851" w:right="900"/>
        <w:jc w:val="both"/>
        <w:rPr>
          <w:rFonts w:ascii="Palatino Linotype" w:hAnsi="Palatino Linotype" w:cs="Arial"/>
          <w:i/>
          <w:sz w:val="22"/>
          <w:lang w:eastAsia="es-MX"/>
        </w:rPr>
      </w:pPr>
      <w:r w:rsidRPr="00516AF3">
        <w:rPr>
          <w:rFonts w:ascii="Palatino Linotype" w:hAnsi="Palatino Linotype" w:cs="Arial"/>
          <w:i/>
          <w:sz w:val="22"/>
          <w:lang w:eastAsia="es-MX"/>
        </w:rPr>
        <w:t>•</w:t>
      </w:r>
      <w:r w:rsidRPr="00516AF3">
        <w:rPr>
          <w:rFonts w:ascii="Palatino Linotype" w:hAnsi="Palatino Linotype" w:cs="Arial"/>
          <w:i/>
          <w:sz w:val="22"/>
          <w:lang w:eastAsia="es-MX"/>
        </w:rPr>
        <w:tab/>
      </w:r>
      <w:r w:rsidRPr="00516AF3">
        <w:rPr>
          <w:rFonts w:ascii="Palatino Linotype" w:hAnsi="Palatino Linotype" w:cs="Arial"/>
          <w:b/>
          <w:i/>
          <w:sz w:val="22"/>
          <w:lang w:eastAsia="es-MX"/>
        </w:rPr>
        <w:t>RRA 0937/17</w:t>
      </w:r>
      <w:r w:rsidRPr="00516AF3">
        <w:rPr>
          <w:rFonts w:ascii="Palatino Linotype" w:hAnsi="Palatino Linotype" w:cs="Arial"/>
          <w:i/>
          <w:sz w:val="22"/>
          <w:lang w:eastAsia="es-MX"/>
        </w:rPr>
        <w:t xml:space="preserve">. Senado de la República. 15 de marzo de 2017. Por unanimidad. Comisionada Ponente Ximena Puente de la Mora. </w:t>
      </w:r>
    </w:p>
    <w:p w:rsidR="00516AF3" w:rsidRPr="00516AF3" w:rsidRDefault="00516AF3" w:rsidP="00516AF3">
      <w:pPr>
        <w:spacing w:before="120" w:after="120"/>
        <w:ind w:left="851" w:right="900"/>
        <w:jc w:val="both"/>
        <w:rPr>
          <w:rFonts w:ascii="Palatino Linotype" w:hAnsi="Palatino Linotype" w:cs="Arial"/>
          <w:sz w:val="22"/>
          <w:lang w:eastAsia="es-MX"/>
        </w:rPr>
      </w:pPr>
      <w:r w:rsidRPr="00516AF3">
        <w:rPr>
          <w:rFonts w:ascii="Palatino Linotype" w:hAnsi="Palatino Linotype" w:cs="Arial"/>
          <w:i/>
          <w:sz w:val="22"/>
          <w:lang w:eastAsia="es-MX"/>
        </w:rPr>
        <w:t>•</w:t>
      </w:r>
      <w:r w:rsidRPr="00516AF3">
        <w:rPr>
          <w:rFonts w:ascii="Palatino Linotype" w:hAnsi="Palatino Linotype" w:cs="Arial"/>
          <w:i/>
          <w:sz w:val="22"/>
          <w:lang w:eastAsia="es-MX"/>
        </w:rPr>
        <w:tab/>
      </w:r>
      <w:r w:rsidRPr="00516AF3">
        <w:rPr>
          <w:rFonts w:ascii="Palatino Linotype" w:hAnsi="Palatino Linotype" w:cs="Arial"/>
          <w:b/>
          <w:i/>
          <w:sz w:val="22"/>
          <w:lang w:eastAsia="es-MX"/>
        </w:rPr>
        <w:t>RRA 0478/17</w:t>
      </w:r>
      <w:r w:rsidRPr="00516AF3">
        <w:rPr>
          <w:rFonts w:ascii="Palatino Linotype" w:hAnsi="Palatino Linotype" w:cs="Arial"/>
          <w:i/>
          <w:sz w:val="22"/>
          <w:lang w:eastAsia="es-MX"/>
        </w:rPr>
        <w:t>. Secretaría de Relaciones Exteriores. 26 de abril de 2017. Por unanimidad. Comisionada Ponente Areli Cano Guadiana.</w:t>
      </w:r>
      <w:r w:rsidRPr="00516AF3">
        <w:rPr>
          <w:rFonts w:ascii="Palatino Linotype" w:hAnsi="Palatino Linotype" w:cs="Arial"/>
          <w:i/>
          <w:sz w:val="22"/>
          <w:szCs w:val="22"/>
        </w:rPr>
        <w:t>”</w:t>
      </w:r>
    </w:p>
    <w:p w:rsidR="00516AF3" w:rsidRPr="00516AF3" w:rsidRDefault="00516AF3" w:rsidP="00516AF3">
      <w:pPr>
        <w:spacing w:line="360" w:lineRule="auto"/>
        <w:ind w:left="851" w:right="900"/>
        <w:jc w:val="both"/>
        <w:rPr>
          <w:rFonts w:ascii="Palatino Linotype" w:hAnsi="Palatino Linotype" w:cs="Arial"/>
          <w:lang w:eastAsia="es-MX"/>
        </w:rPr>
      </w:pPr>
    </w:p>
    <w:p w:rsidR="00516AF3" w:rsidRPr="00516AF3" w:rsidRDefault="00516AF3" w:rsidP="00516AF3">
      <w:pPr>
        <w:spacing w:line="360" w:lineRule="auto"/>
        <w:ind w:right="-93"/>
        <w:jc w:val="both"/>
        <w:rPr>
          <w:rFonts w:ascii="Palatino Linotype" w:hAnsi="Palatino Linotype" w:cs="Arial"/>
          <w:lang w:eastAsia="es-MX"/>
        </w:rPr>
      </w:pPr>
      <w:r w:rsidRPr="00516AF3">
        <w:rPr>
          <w:rFonts w:ascii="Palatino Linotype" w:hAnsi="Palatino Linotype" w:cs="Arial"/>
          <w:lang w:eastAsia="es-MX"/>
        </w:rPr>
        <w:t xml:space="preserve">De lo anterior, se desprende que la </w:t>
      </w:r>
      <w:r w:rsidRPr="00516AF3">
        <w:rPr>
          <w:rFonts w:ascii="Palatino Linotype" w:hAnsi="Palatino Linotype"/>
          <w:lang w:eastAsia="es-MX"/>
        </w:rPr>
        <w:t xml:space="preserve">Clave Única de Registro de Población, </w:t>
      </w:r>
      <w:r w:rsidRPr="00516AF3">
        <w:rPr>
          <w:rFonts w:ascii="Palatino Linotype" w:hAnsi="Palatino Linotype" w:cs="Arial"/>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16AF3" w:rsidRPr="00516AF3" w:rsidRDefault="00516AF3" w:rsidP="00516AF3">
      <w:pPr>
        <w:spacing w:line="360" w:lineRule="auto"/>
        <w:ind w:right="-93"/>
        <w:jc w:val="both"/>
        <w:rPr>
          <w:rFonts w:ascii="Palatino Linotype" w:hAnsi="Palatino Linotype" w:cs="Arial"/>
          <w:lang w:eastAsia="es-MX"/>
        </w:rPr>
      </w:pPr>
    </w:p>
    <w:p w:rsidR="00516AF3" w:rsidRPr="00516AF3" w:rsidRDefault="00516AF3" w:rsidP="00516AF3">
      <w:pPr>
        <w:spacing w:line="360" w:lineRule="auto"/>
        <w:ind w:right="-93"/>
        <w:jc w:val="both"/>
        <w:rPr>
          <w:rFonts w:ascii="Palatino Linotype" w:hAnsi="Palatino Linotype" w:cs="Arial"/>
          <w:lang w:eastAsia="es-MX"/>
        </w:rPr>
      </w:pPr>
      <w:r w:rsidRPr="00516AF3">
        <w:rPr>
          <w:rFonts w:ascii="Palatino Linotype" w:hAnsi="Palatino Linotype" w:cs="Arial"/>
          <w:lang w:eastAsia="es-MX"/>
        </w:rPr>
        <w:t xml:space="preserve">Por cuanto hace a la </w:t>
      </w:r>
      <w:r w:rsidRPr="00516AF3">
        <w:rPr>
          <w:rFonts w:ascii="Palatino Linotype" w:hAnsi="Palatino Linotype" w:cs="Arial"/>
          <w:b/>
        </w:rPr>
        <w:t>Clave de cualquier tipo de seguridad social</w:t>
      </w:r>
      <w:r w:rsidRPr="00516AF3">
        <w:rPr>
          <w:rFonts w:ascii="Palatino Linotype" w:hAnsi="Palatino Linotype" w:cs="Arial"/>
        </w:rPr>
        <w:t xml:space="preserve"> (ISSEMYM, u otros), está integrada por una </w:t>
      </w:r>
      <w:r w:rsidRPr="00516AF3">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16AF3">
        <w:rPr>
          <w:rFonts w:ascii="Palatino Linotype" w:hAnsi="Palatino Linotype" w:cs="Arial"/>
          <w:lang w:eastAsia="es-MX"/>
        </w:rPr>
        <w:t xml:space="preserve">dato que únicamente le atañen al servidor público, por lo que constituye un dato personal que concierne a una persona física identificada e identificable en términos de los artículos 3 fracción IX de la Ley de </w:t>
      </w:r>
      <w:r w:rsidRPr="00516AF3">
        <w:rPr>
          <w:rFonts w:ascii="Palatino Linotype" w:hAnsi="Palatino Linotype" w:cs="Arial"/>
          <w:lang w:eastAsia="es-MX"/>
        </w:rPr>
        <w:lastRenderedPageBreak/>
        <w:t>Transparencia y Acceso a la Información Pública del Estado de México y Municipios y 4 fracción VII de la Ley de Protección de Datos Personales del Estado de México.</w:t>
      </w:r>
    </w:p>
    <w:p w:rsidR="00516AF3" w:rsidRPr="00516AF3" w:rsidRDefault="00516AF3" w:rsidP="00516AF3">
      <w:pPr>
        <w:spacing w:line="360" w:lineRule="auto"/>
        <w:jc w:val="both"/>
        <w:rPr>
          <w:rFonts w:ascii="Palatino Linotype" w:hAnsi="Palatino Linotype" w:cs="Arial"/>
        </w:rPr>
      </w:pPr>
    </w:p>
    <w:p w:rsidR="00516AF3" w:rsidRPr="00516AF3" w:rsidRDefault="00516AF3" w:rsidP="00516AF3">
      <w:pPr>
        <w:spacing w:line="360" w:lineRule="auto"/>
        <w:jc w:val="both"/>
        <w:rPr>
          <w:rFonts w:ascii="Palatino Linotype" w:hAnsi="Palatino Linotype" w:cs="Arial"/>
          <w:lang w:eastAsia="es-MX"/>
        </w:rPr>
      </w:pPr>
      <w:r w:rsidRPr="00516AF3">
        <w:rPr>
          <w:rFonts w:ascii="Palatino Linotype" w:hAnsi="Palatino Linotype" w:cs="Arial"/>
        </w:rPr>
        <w:t xml:space="preserve">Respecto de los </w:t>
      </w:r>
      <w:r w:rsidRPr="00516AF3">
        <w:rPr>
          <w:rFonts w:ascii="Palatino Linotype" w:hAnsi="Palatino Linotype" w:cs="Arial"/>
          <w:b/>
        </w:rPr>
        <w:t>préstamos o descuentos</w:t>
      </w:r>
      <w:r w:rsidRPr="00516AF3">
        <w:rPr>
          <w:rFonts w:ascii="Palatino Linotype" w:hAnsi="Palatino Linotype" w:cs="Arial"/>
        </w:rPr>
        <w:t xml:space="preserve"> </w:t>
      </w:r>
      <w:r w:rsidRPr="00516AF3">
        <w:rPr>
          <w:rFonts w:ascii="Palatino Linotype" w:hAnsi="Palatino Linotype" w:cs="Arial"/>
          <w:b/>
        </w:rPr>
        <w:t>de carácter personal</w:t>
      </w:r>
      <w:r w:rsidRPr="00516AF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16AF3">
        <w:rPr>
          <w:rFonts w:ascii="Palatino Linotype" w:hAnsi="Palatino Linotype" w:cs="Arial"/>
          <w:lang w:eastAsia="es-MX"/>
        </w:rPr>
        <w:t>favorecer en la transparencia y rendición de cuentas, sino por el contrario, con ello se violentaría la</w:t>
      </w:r>
      <w:r w:rsidRPr="00516AF3">
        <w:rPr>
          <w:rFonts w:ascii="Palatino Linotype" w:hAnsi="Palatino Linotype"/>
        </w:rPr>
        <w:t xml:space="preserve"> </w:t>
      </w:r>
      <w:r w:rsidRPr="00516AF3">
        <w:rPr>
          <w:rFonts w:ascii="Palatino Linotype" w:hAnsi="Palatino Linotype" w:cs="Arial"/>
          <w:lang w:eastAsia="es-MX"/>
        </w:rPr>
        <w:t>protección de información confidencial porque incide en la intimidad de un individuo</w:t>
      </w:r>
      <w:r w:rsidRPr="00516AF3">
        <w:rPr>
          <w:rFonts w:ascii="Palatino Linotype" w:hAnsi="Palatino Linotype"/>
        </w:rPr>
        <w:t xml:space="preserve"> </w:t>
      </w:r>
      <w:r w:rsidRPr="00516AF3">
        <w:rPr>
          <w:rFonts w:ascii="Palatino Linotype" w:hAnsi="Palatino Linotype" w:cs="Arial"/>
          <w:lang w:eastAsia="es-MX"/>
        </w:rPr>
        <w:t>identificado.</w:t>
      </w:r>
    </w:p>
    <w:p w:rsidR="00516AF3" w:rsidRPr="00516AF3" w:rsidRDefault="00516AF3" w:rsidP="00516AF3">
      <w:pPr>
        <w:spacing w:line="360" w:lineRule="auto"/>
        <w:ind w:right="-93"/>
        <w:jc w:val="both"/>
        <w:rPr>
          <w:rFonts w:ascii="Palatino Linotype" w:hAnsi="Palatino Linotype" w:cs="Arial"/>
          <w:lang w:eastAsia="es-MX"/>
        </w:rPr>
      </w:pPr>
    </w:p>
    <w:p w:rsidR="00516AF3" w:rsidRPr="00516AF3" w:rsidRDefault="00516AF3" w:rsidP="00516AF3">
      <w:pPr>
        <w:spacing w:line="360" w:lineRule="auto"/>
        <w:ind w:right="-93"/>
        <w:jc w:val="both"/>
        <w:rPr>
          <w:rFonts w:ascii="Palatino Linotype" w:hAnsi="Palatino Linotype" w:cs="Arial"/>
        </w:rPr>
      </w:pPr>
      <w:r w:rsidRPr="00516AF3">
        <w:rPr>
          <w:rFonts w:ascii="Palatino Linotype" w:hAnsi="Palatino Linotype" w:cs="Arial"/>
          <w:lang w:eastAsia="es-MX"/>
        </w:rPr>
        <w:t xml:space="preserve">Por su parte, el </w:t>
      </w:r>
      <w:r w:rsidRPr="00516AF3">
        <w:rPr>
          <w:rFonts w:ascii="Palatino Linotype" w:hAnsi="Palatino Linotype" w:cs="Arial"/>
        </w:rPr>
        <w:t>artículo 84 de la Ley del Trabajo de los Servidores Públicos del Estado y Municipios, señala:</w:t>
      </w:r>
    </w:p>
    <w:p w:rsidR="00516AF3" w:rsidRPr="00516AF3" w:rsidRDefault="00516AF3" w:rsidP="00516AF3">
      <w:pPr>
        <w:spacing w:before="120" w:after="120" w:line="276" w:lineRule="auto"/>
        <w:ind w:left="851" w:right="900"/>
        <w:jc w:val="both"/>
        <w:rPr>
          <w:rFonts w:ascii="Palatino Linotype" w:hAnsi="Palatino Linotype" w:cs="Arial"/>
          <w:b/>
          <w:bCs/>
          <w:i/>
          <w:noProof/>
          <w:sz w:val="22"/>
        </w:rPr>
      </w:pPr>
      <w:r w:rsidRPr="00516AF3">
        <w:rPr>
          <w:rFonts w:ascii="Palatino Linotype" w:hAnsi="Palatino Linotype" w:cs="Arial"/>
          <w:bCs/>
          <w:i/>
          <w:noProof/>
          <w:sz w:val="22"/>
        </w:rPr>
        <w:t>“</w:t>
      </w:r>
      <w:r w:rsidRPr="00516AF3">
        <w:rPr>
          <w:rFonts w:ascii="Palatino Linotype" w:hAnsi="Palatino Linotype" w:cs="Arial"/>
          <w:b/>
          <w:bCs/>
          <w:i/>
          <w:noProof/>
          <w:sz w:val="22"/>
        </w:rPr>
        <w:t>ARTICULO 84. Sólo podrán hacerse retenciones,</w:t>
      </w:r>
      <w:r w:rsidRPr="00516AF3">
        <w:rPr>
          <w:rFonts w:ascii="Palatino Linotype" w:hAnsi="Palatino Linotype" w:cs="Arial"/>
          <w:i/>
          <w:sz w:val="22"/>
          <w:lang w:eastAsia="es-MX"/>
        </w:rPr>
        <w:t xml:space="preserve"> </w:t>
      </w:r>
      <w:r w:rsidRPr="00516AF3">
        <w:rPr>
          <w:rFonts w:ascii="Palatino Linotype" w:hAnsi="Palatino Linotype" w:cs="Arial"/>
          <w:b/>
          <w:bCs/>
          <w:i/>
          <w:noProof/>
          <w:sz w:val="22"/>
        </w:rPr>
        <w:t>descuentos o deducciones al sueldo de los servidores públicos por concepto de:</w:t>
      </w:r>
    </w:p>
    <w:p w:rsidR="00516AF3" w:rsidRPr="00516AF3" w:rsidRDefault="00516AF3" w:rsidP="00516AF3">
      <w:pPr>
        <w:spacing w:before="120" w:after="120" w:line="276" w:lineRule="auto"/>
        <w:ind w:left="851" w:right="900"/>
        <w:jc w:val="both"/>
        <w:rPr>
          <w:rFonts w:ascii="Palatino Linotype" w:hAnsi="Palatino Linotype" w:cs="Arial"/>
          <w:bCs/>
          <w:i/>
          <w:noProof/>
          <w:sz w:val="22"/>
        </w:rPr>
      </w:pPr>
      <w:r w:rsidRPr="00516AF3">
        <w:rPr>
          <w:rFonts w:ascii="Palatino Linotype" w:hAnsi="Palatino Linotype" w:cs="Arial"/>
          <w:bCs/>
          <w:i/>
          <w:noProof/>
          <w:sz w:val="22"/>
        </w:rPr>
        <w:t>I. Gravámenes fiscales relacionados con el sueldo;</w:t>
      </w:r>
    </w:p>
    <w:p w:rsidR="00516AF3" w:rsidRPr="00516AF3" w:rsidRDefault="00516AF3" w:rsidP="00516AF3">
      <w:pPr>
        <w:spacing w:before="120" w:after="120" w:line="276" w:lineRule="auto"/>
        <w:ind w:left="851" w:right="900"/>
        <w:jc w:val="both"/>
        <w:rPr>
          <w:rFonts w:ascii="Palatino Linotype" w:hAnsi="Palatino Linotype" w:cs="Arial"/>
          <w:i/>
          <w:sz w:val="22"/>
        </w:rPr>
      </w:pPr>
      <w:r w:rsidRPr="00516AF3">
        <w:rPr>
          <w:rFonts w:ascii="Palatino Linotype" w:hAnsi="Palatino Linotype" w:cs="Arial"/>
          <w:bCs/>
          <w:i/>
          <w:noProof/>
          <w:sz w:val="22"/>
        </w:rPr>
        <w:t xml:space="preserve">II. Deudas contraídas con las instituciones públicas o dependencias por concepto de anticipos de sueldo, </w:t>
      </w:r>
      <w:r w:rsidRPr="00516AF3">
        <w:rPr>
          <w:rFonts w:ascii="Palatino Linotype" w:hAnsi="Palatino Linotype" w:cs="Arial"/>
          <w:i/>
          <w:sz w:val="22"/>
        </w:rPr>
        <w:t>pagos hechos con exceso, errores o pérdidas debidamente comprobados;</w:t>
      </w:r>
    </w:p>
    <w:p w:rsidR="00516AF3" w:rsidRPr="00516AF3" w:rsidRDefault="00516AF3" w:rsidP="00516AF3">
      <w:pPr>
        <w:spacing w:before="120" w:after="120" w:line="276" w:lineRule="auto"/>
        <w:ind w:left="851" w:right="900"/>
        <w:jc w:val="both"/>
        <w:rPr>
          <w:rFonts w:ascii="Palatino Linotype" w:hAnsi="Palatino Linotype" w:cs="Arial"/>
          <w:i/>
          <w:sz w:val="22"/>
        </w:rPr>
      </w:pPr>
      <w:r w:rsidRPr="00516AF3">
        <w:rPr>
          <w:rFonts w:ascii="Palatino Linotype" w:hAnsi="Palatino Linotype" w:cs="Arial"/>
          <w:i/>
          <w:sz w:val="22"/>
        </w:rPr>
        <w:t>III. Cuotas sindicales;</w:t>
      </w:r>
    </w:p>
    <w:p w:rsidR="00516AF3" w:rsidRPr="00516AF3" w:rsidRDefault="00516AF3" w:rsidP="00516AF3">
      <w:pPr>
        <w:spacing w:before="120" w:after="120" w:line="276" w:lineRule="auto"/>
        <w:ind w:left="851" w:right="900"/>
        <w:jc w:val="both"/>
        <w:rPr>
          <w:rFonts w:ascii="Palatino Linotype" w:hAnsi="Palatino Linotype" w:cs="Arial"/>
          <w:i/>
          <w:sz w:val="22"/>
        </w:rPr>
      </w:pPr>
      <w:r w:rsidRPr="00516AF3">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516AF3" w:rsidRPr="00516AF3" w:rsidRDefault="00516AF3" w:rsidP="00516AF3">
      <w:pPr>
        <w:spacing w:before="120" w:after="120" w:line="276" w:lineRule="auto"/>
        <w:ind w:left="851" w:right="900"/>
        <w:jc w:val="both"/>
        <w:rPr>
          <w:rFonts w:ascii="Palatino Linotype" w:hAnsi="Palatino Linotype" w:cs="Arial"/>
          <w:i/>
          <w:sz w:val="22"/>
        </w:rPr>
      </w:pPr>
      <w:r w:rsidRPr="00516AF3">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516AF3" w:rsidRPr="00516AF3" w:rsidRDefault="00516AF3" w:rsidP="00516AF3">
      <w:pPr>
        <w:spacing w:before="120" w:after="120" w:line="276" w:lineRule="auto"/>
        <w:ind w:left="851" w:right="900"/>
        <w:jc w:val="both"/>
        <w:rPr>
          <w:rFonts w:ascii="Palatino Linotype" w:hAnsi="Palatino Linotype" w:cs="Arial"/>
          <w:b/>
          <w:bCs/>
          <w:i/>
          <w:noProof/>
          <w:sz w:val="22"/>
        </w:rPr>
      </w:pPr>
      <w:r w:rsidRPr="00516AF3">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516AF3" w:rsidRPr="00516AF3" w:rsidRDefault="00516AF3" w:rsidP="00516AF3">
      <w:pPr>
        <w:spacing w:before="120" w:after="120" w:line="276" w:lineRule="auto"/>
        <w:ind w:left="851" w:right="900"/>
        <w:jc w:val="both"/>
        <w:rPr>
          <w:rFonts w:ascii="Palatino Linotype" w:hAnsi="Palatino Linotype" w:cs="Arial"/>
          <w:bCs/>
          <w:i/>
          <w:noProof/>
          <w:sz w:val="22"/>
        </w:rPr>
      </w:pPr>
      <w:r w:rsidRPr="00516AF3">
        <w:rPr>
          <w:rFonts w:ascii="Palatino Linotype" w:hAnsi="Palatino Linotype" w:cs="Arial"/>
          <w:bCs/>
          <w:i/>
          <w:noProof/>
          <w:sz w:val="22"/>
        </w:rPr>
        <w:lastRenderedPageBreak/>
        <w:t>VII. Faltas de puntualidad o de asistencia injustificadas;</w:t>
      </w:r>
    </w:p>
    <w:p w:rsidR="00516AF3" w:rsidRPr="00516AF3" w:rsidRDefault="00516AF3" w:rsidP="00516AF3">
      <w:pPr>
        <w:spacing w:before="120" w:after="120" w:line="276" w:lineRule="auto"/>
        <w:ind w:left="851" w:right="900"/>
        <w:jc w:val="both"/>
        <w:rPr>
          <w:rFonts w:ascii="Palatino Linotype" w:hAnsi="Palatino Linotype" w:cs="Arial"/>
          <w:bCs/>
          <w:i/>
          <w:noProof/>
          <w:sz w:val="22"/>
        </w:rPr>
      </w:pPr>
      <w:r w:rsidRPr="00516AF3">
        <w:rPr>
          <w:rFonts w:ascii="Palatino Linotype" w:hAnsi="Palatino Linotype" w:cs="Arial"/>
          <w:b/>
          <w:bCs/>
          <w:i/>
          <w:noProof/>
          <w:sz w:val="22"/>
        </w:rPr>
        <w:t>VIII. Pensiones alimenticias ordenadas por la autoridad judicial;</w:t>
      </w:r>
      <w:r w:rsidRPr="00516AF3">
        <w:rPr>
          <w:rFonts w:ascii="Palatino Linotype" w:hAnsi="Palatino Linotype" w:cs="Arial"/>
          <w:bCs/>
          <w:i/>
          <w:noProof/>
          <w:sz w:val="22"/>
        </w:rPr>
        <w:t xml:space="preserve"> o</w:t>
      </w:r>
    </w:p>
    <w:p w:rsidR="00516AF3" w:rsidRPr="00516AF3" w:rsidRDefault="00516AF3" w:rsidP="00516AF3">
      <w:pPr>
        <w:spacing w:before="120" w:after="120" w:line="276" w:lineRule="auto"/>
        <w:ind w:left="851" w:right="900"/>
        <w:jc w:val="both"/>
        <w:rPr>
          <w:rFonts w:ascii="Palatino Linotype" w:hAnsi="Palatino Linotype" w:cs="Arial"/>
          <w:b/>
          <w:bCs/>
          <w:i/>
          <w:noProof/>
          <w:sz w:val="22"/>
        </w:rPr>
      </w:pPr>
      <w:r w:rsidRPr="00516AF3">
        <w:rPr>
          <w:rFonts w:ascii="Palatino Linotype" w:hAnsi="Palatino Linotype" w:cs="Arial"/>
          <w:b/>
          <w:bCs/>
          <w:i/>
          <w:noProof/>
          <w:sz w:val="22"/>
        </w:rPr>
        <w:t>IX. Cualquier otro convenido con instituciones de servicios y aceptado por el servidor público.</w:t>
      </w:r>
    </w:p>
    <w:p w:rsidR="00516AF3" w:rsidRPr="00516AF3" w:rsidRDefault="00516AF3" w:rsidP="00516AF3">
      <w:pPr>
        <w:spacing w:before="120" w:after="120" w:line="276" w:lineRule="auto"/>
        <w:ind w:left="851" w:right="900"/>
        <w:jc w:val="both"/>
        <w:rPr>
          <w:rFonts w:ascii="Palatino Linotype" w:hAnsi="Palatino Linotype" w:cs="Arial"/>
          <w:sz w:val="22"/>
        </w:rPr>
      </w:pPr>
      <w:r w:rsidRPr="00516AF3">
        <w:rPr>
          <w:rFonts w:ascii="Palatino Linotype" w:hAnsi="Palatino Linotype" w:cs="Arial"/>
          <w:bCs/>
          <w:i/>
          <w:noProof/>
          <w:sz w:val="22"/>
        </w:rPr>
        <w:t xml:space="preserve">El monto total de las retenciones, descuentos o deducciones no podrá exceder del 30% de la remuneración total, </w:t>
      </w:r>
      <w:r w:rsidRPr="00516AF3">
        <w:rPr>
          <w:rFonts w:ascii="Palatino Linotype" w:hAnsi="Palatino Linotype" w:cs="Arial"/>
          <w:i/>
          <w:sz w:val="22"/>
        </w:rPr>
        <w:t>excepto</w:t>
      </w:r>
      <w:r w:rsidRPr="00516AF3">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16AF3" w:rsidRPr="00516AF3" w:rsidRDefault="00516AF3" w:rsidP="00516AF3">
      <w:pPr>
        <w:spacing w:line="360" w:lineRule="auto"/>
        <w:jc w:val="both"/>
        <w:rPr>
          <w:rFonts w:ascii="Palatino Linotype" w:hAnsi="Palatino Linotype" w:cs="Arial"/>
        </w:rPr>
      </w:pPr>
    </w:p>
    <w:p w:rsidR="00516AF3" w:rsidRPr="00516AF3" w:rsidRDefault="00516AF3" w:rsidP="00516AF3">
      <w:pPr>
        <w:spacing w:line="360" w:lineRule="auto"/>
        <w:jc w:val="both"/>
        <w:rPr>
          <w:rFonts w:ascii="Palatino Linotype" w:hAnsi="Palatino Linotype" w:cs="Arial"/>
        </w:rPr>
      </w:pPr>
      <w:r w:rsidRPr="00516AF3">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16AF3" w:rsidRPr="00516AF3" w:rsidRDefault="00516AF3" w:rsidP="00516AF3">
      <w:pPr>
        <w:spacing w:line="360" w:lineRule="auto"/>
        <w:jc w:val="both"/>
        <w:rPr>
          <w:rFonts w:ascii="Palatino Linotype" w:hAnsi="Palatino Linotype" w:cs="Arial"/>
          <w:highlight w:val="yellow"/>
        </w:rPr>
      </w:pPr>
    </w:p>
    <w:p w:rsidR="00516AF3" w:rsidRPr="00516AF3" w:rsidRDefault="00516AF3" w:rsidP="00B43F2D">
      <w:pPr>
        <w:spacing w:line="360" w:lineRule="auto"/>
        <w:ind w:left="851" w:right="900"/>
        <w:jc w:val="both"/>
        <w:rPr>
          <w:rFonts w:ascii="Palatino Linotype" w:hAnsi="Palatino Linotype" w:cs="Arial"/>
          <w:sz w:val="22"/>
          <w:szCs w:val="22"/>
        </w:rPr>
      </w:pPr>
      <w:r w:rsidRPr="00516AF3">
        <w:rPr>
          <w:rFonts w:ascii="Palatino Linotype" w:hAnsi="Palatino Linotype" w:cs="Arial"/>
          <w:sz w:val="22"/>
          <w:szCs w:val="22"/>
          <w:lang w:val="es-ES_tradnl"/>
        </w:rPr>
        <w:t xml:space="preserve">Por lo que respecta a </w:t>
      </w:r>
      <w:r w:rsidRPr="00516AF3">
        <w:rPr>
          <w:rFonts w:ascii="Palatino Linotype" w:hAnsi="Palatino Linotype" w:cs="Arial"/>
          <w:sz w:val="22"/>
          <w:szCs w:val="22"/>
        </w:rPr>
        <w:t xml:space="preserve">las </w:t>
      </w:r>
      <w:r w:rsidRPr="00516AF3">
        <w:rPr>
          <w:rFonts w:ascii="Palatino Linotype" w:hAnsi="Palatino Linotype" w:cs="Arial"/>
          <w:b/>
          <w:sz w:val="22"/>
          <w:szCs w:val="22"/>
        </w:rPr>
        <w:t>Cadenas Originales de los Sellos</w:t>
      </w:r>
      <w:r w:rsidRPr="00516AF3">
        <w:rPr>
          <w:rFonts w:ascii="Palatino Linotype" w:hAnsi="Palatino Linotype" w:cs="Arial"/>
          <w:sz w:val="22"/>
          <w:szCs w:val="22"/>
        </w:rPr>
        <w:t xml:space="preserve"> </w:t>
      </w:r>
      <w:r w:rsidRPr="00516AF3">
        <w:rPr>
          <w:rFonts w:ascii="Palatino Linotype" w:hAnsi="Palatino Linotype" w:cs="Arial"/>
          <w:b/>
          <w:sz w:val="22"/>
          <w:szCs w:val="22"/>
        </w:rPr>
        <w:t>Digitales</w:t>
      </w:r>
      <w:r w:rsidRPr="00516AF3">
        <w:rPr>
          <w:rFonts w:ascii="Palatino Linotype" w:hAnsi="Palatino Linotype" w:cs="Arial"/>
          <w:sz w:val="22"/>
          <w:szCs w:val="22"/>
        </w:rPr>
        <w:t xml:space="preserve">, éstos forman parte del </w:t>
      </w:r>
      <w:r w:rsidRPr="00516AF3">
        <w:rPr>
          <w:rFonts w:ascii="Palatino Linotype" w:hAnsi="Palatino Linotype" w:cs="Arial"/>
          <w:sz w:val="22"/>
          <w:szCs w:val="22"/>
          <w:lang w:val="es-ES_tradnl"/>
        </w:rPr>
        <w:t xml:space="preserve">certificado de sello digital, los cuales </w:t>
      </w:r>
      <w:r w:rsidRPr="00516AF3">
        <w:rPr>
          <w:rFonts w:ascii="Palatino Linotype" w:hAnsi="Palatino Linotype" w:cs="Arial"/>
          <w:sz w:val="22"/>
          <w:szCs w:val="22"/>
        </w:rPr>
        <w:t xml:space="preserve">son documentos electrónicos, mismos que de conformidad con el artículo 17-G y 29 del Código Fiscal de la Federación le permiten a la autoridad hacendaria federal garantizar una </w:t>
      </w:r>
      <w:r w:rsidRPr="00516AF3">
        <w:rPr>
          <w:rFonts w:ascii="Palatino Linotype" w:hAnsi="Palatino Linotype" w:cs="Arial"/>
          <w:b/>
          <w:sz w:val="22"/>
          <w:szCs w:val="22"/>
          <w:u w:val="single"/>
        </w:rPr>
        <w:t xml:space="preserve">vinculación </w:t>
      </w:r>
      <w:r w:rsidRPr="00516AF3">
        <w:rPr>
          <w:rFonts w:ascii="Palatino Linotype" w:hAnsi="Palatino Linotype" w:cs="Arial"/>
          <w:sz w:val="22"/>
          <w:szCs w:val="22"/>
        </w:rPr>
        <w:t xml:space="preserve">entre la </w:t>
      </w:r>
      <w:r w:rsidRPr="00516AF3">
        <w:rPr>
          <w:rFonts w:ascii="Palatino Linotype" w:hAnsi="Palatino Linotype" w:cs="Arial"/>
          <w:b/>
          <w:sz w:val="22"/>
          <w:szCs w:val="22"/>
          <w:u w:val="single"/>
        </w:rPr>
        <w:t>identidad de un sujeto o entidad</w:t>
      </w:r>
      <w:r w:rsidRPr="00516AF3">
        <w:rPr>
          <w:rFonts w:ascii="Palatino Linotype" w:hAnsi="Palatino Linotype" w:cs="Arial"/>
          <w:sz w:val="22"/>
          <w:szCs w:val="22"/>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noProof/>
          <w:sz w:val="22"/>
          <w:szCs w:val="22"/>
        </w:rPr>
        <w:lastRenderedPageBreak/>
        <w:t>“</w:t>
      </w:r>
      <w:r w:rsidRPr="00516AF3">
        <w:rPr>
          <w:rFonts w:ascii="Palatino Linotype" w:hAnsi="Palatino Linotype" w:cs="Arial"/>
          <w:b/>
          <w:bCs/>
          <w:noProof/>
          <w:sz w:val="22"/>
          <w:szCs w:val="22"/>
        </w:rPr>
        <w:t>Artículo 17-G</w:t>
      </w:r>
      <w:r w:rsidRPr="00516AF3">
        <w:rPr>
          <w:rFonts w:ascii="Palatino Linotype" w:hAnsi="Palatino Linotype" w:cs="Arial"/>
          <w:bCs/>
          <w:i/>
          <w:noProof/>
          <w:sz w:val="22"/>
          <w:szCs w:val="22"/>
        </w:rPr>
        <w:t xml:space="preserve">.- </w:t>
      </w:r>
      <w:r w:rsidRPr="00516AF3">
        <w:rPr>
          <w:rFonts w:ascii="Palatino Linotype" w:hAnsi="Palatino Linotype" w:cs="Arial"/>
          <w:bCs/>
          <w:i/>
          <w:noProof/>
          <w:sz w:val="22"/>
          <w:szCs w:val="22"/>
          <w:u w:val="single"/>
        </w:rPr>
        <w:t>Los certificados que emita el Servicio de Administración Tributaria para ser considerados válidos deberán contener los datos siguientes</w:t>
      </w:r>
      <w:r w:rsidRPr="00516AF3">
        <w:rPr>
          <w:rFonts w:ascii="Palatino Linotype" w:hAnsi="Palatino Linotype" w:cs="Arial"/>
          <w:bCs/>
          <w:i/>
          <w:noProof/>
          <w:sz w:val="22"/>
          <w:szCs w:val="22"/>
        </w:rPr>
        <w:t xml:space="preserve">: </w:t>
      </w:r>
    </w:p>
    <w:p w:rsidR="00516AF3" w:rsidRPr="00516AF3" w:rsidRDefault="00516AF3" w:rsidP="00B43F2D">
      <w:pPr>
        <w:numPr>
          <w:ilvl w:val="0"/>
          <w:numId w:val="10"/>
        </w:num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u w:val="single"/>
        </w:rPr>
        <w:t>La mención de que se expiden como tales</w:t>
      </w:r>
      <w:r w:rsidRPr="00516AF3">
        <w:rPr>
          <w:rFonts w:ascii="Palatino Linotype" w:hAnsi="Palatino Linotype" w:cs="Arial"/>
          <w:bCs/>
          <w:i/>
          <w:noProof/>
          <w:sz w:val="22"/>
          <w:szCs w:val="22"/>
        </w:rPr>
        <w:t xml:space="preserve">. </w:t>
      </w:r>
      <w:r w:rsidRPr="00516AF3">
        <w:rPr>
          <w:rFonts w:ascii="Palatino Linotype" w:hAnsi="Palatino Linotype" w:cs="Arial"/>
          <w:bCs/>
          <w:i/>
          <w:noProof/>
          <w:sz w:val="22"/>
          <w:szCs w:val="22"/>
          <w:u w:val="single"/>
        </w:rPr>
        <w:t>Tratándose de certificados de sellos digitales, se deberán especificar las limitantes que tengan para su uso</w:t>
      </w:r>
      <w:r w:rsidRPr="00516AF3">
        <w:rPr>
          <w:rFonts w:ascii="Palatino Linotype" w:hAnsi="Palatino Linotype" w:cs="Arial"/>
          <w:bCs/>
          <w:i/>
          <w:noProof/>
          <w:sz w:val="22"/>
          <w:szCs w:val="22"/>
        </w:rPr>
        <w:t>.</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rPr>
        <w:t>…”</w:t>
      </w:r>
    </w:p>
    <w:p w:rsidR="00516AF3" w:rsidRPr="00516AF3" w:rsidRDefault="00516AF3" w:rsidP="00B43F2D">
      <w:pPr>
        <w:spacing w:before="120" w:after="120" w:line="276" w:lineRule="auto"/>
        <w:ind w:left="851" w:right="900"/>
        <w:jc w:val="both"/>
        <w:rPr>
          <w:rFonts w:ascii="Palatino Linotype" w:hAnsi="Palatino Linotype" w:cs="Arial"/>
          <w:b/>
          <w:bCs/>
          <w:i/>
          <w:noProof/>
          <w:sz w:val="22"/>
          <w:szCs w:val="22"/>
          <w:u w:val="single"/>
        </w:rPr>
      </w:pP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u w:val="single"/>
        </w:rPr>
        <w:t>“</w:t>
      </w:r>
      <w:r w:rsidRPr="00516AF3">
        <w:rPr>
          <w:rFonts w:ascii="Palatino Linotype" w:hAnsi="Palatino Linotype" w:cs="Arial"/>
          <w:b/>
          <w:bCs/>
          <w:i/>
          <w:noProof/>
          <w:sz w:val="22"/>
          <w:szCs w:val="22"/>
          <w:u w:val="single"/>
        </w:rPr>
        <w:t>Artículo 29</w:t>
      </w:r>
      <w:r w:rsidRPr="00516AF3">
        <w:rPr>
          <w:rFonts w:ascii="Palatino Linotype" w:hAnsi="Palatino Linotype" w:cs="Arial"/>
          <w:bCs/>
          <w:i/>
          <w:noProof/>
          <w:sz w:val="22"/>
          <w:szCs w:val="22"/>
          <w:u w:val="single"/>
        </w:rPr>
        <w:t>. Cuando las leyes fiscales establezcan la obligación de expedir comprobantes fiscales por los actos o actividades que realicen</w:t>
      </w:r>
      <w:r w:rsidRPr="00516AF3">
        <w:rPr>
          <w:rFonts w:ascii="Palatino Linotype" w:hAnsi="Palatino Linotype" w:cs="Arial"/>
          <w:bCs/>
          <w:i/>
          <w:noProof/>
          <w:sz w:val="22"/>
          <w:szCs w:val="22"/>
        </w:rPr>
        <w:t xml:space="preserve">, por los ingresos que se perciban o por las retenciones de contribuciones que efectúen, </w:t>
      </w:r>
      <w:r w:rsidRPr="00516AF3">
        <w:rPr>
          <w:rFonts w:ascii="Palatino Linotype" w:hAnsi="Palatino Linotype" w:cs="Arial"/>
          <w:bCs/>
          <w:i/>
          <w:noProof/>
          <w:sz w:val="22"/>
          <w:szCs w:val="22"/>
          <w:u w:val="single"/>
        </w:rPr>
        <w:t>los contribuyentes deberán emitirlos mediante documentos digitales</w:t>
      </w:r>
      <w:r w:rsidRPr="00516AF3">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u w:val="single"/>
        </w:rPr>
        <w:t>Los contribuyentes a que se refiere el párrafo anterior deberán cumplir con las obligaciones siguientes</w:t>
      </w:r>
      <w:r w:rsidRPr="00516AF3">
        <w:rPr>
          <w:rFonts w:ascii="Palatino Linotype" w:hAnsi="Palatino Linotype" w:cs="Arial"/>
          <w:bCs/>
          <w:i/>
          <w:noProof/>
          <w:sz w:val="22"/>
          <w:szCs w:val="22"/>
        </w:rPr>
        <w:t>:</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rPr>
        <w:t xml:space="preserve">I. </w:t>
      </w:r>
      <w:r w:rsidRPr="00516AF3">
        <w:rPr>
          <w:rFonts w:ascii="Palatino Linotype" w:hAnsi="Palatino Linotype" w:cs="Arial"/>
          <w:bCs/>
          <w:i/>
          <w:noProof/>
          <w:sz w:val="22"/>
          <w:szCs w:val="22"/>
        </w:rPr>
        <w:tab/>
        <w:t>…</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rPr>
        <w:t xml:space="preserve">II. </w:t>
      </w:r>
      <w:r w:rsidRPr="00516AF3">
        <w:rPr>
          <w:rFonts w:ascii="Palatino Linotype" w:hAnsi="Palatino Linotype" w:cs="Arial"/>
          <w:bCs/>
          <w:i/>
          <w:noProof/>
          <w:sz w:val="22"/>
          <w:szCs w:val="22"/>
        </w:rPr>
        <w:tab/>
      </w:r>
      <w:r w:rsidRPr="00516AF3">
        <w:rPr>
          <w:rFonts w:ascii="Palatino Linotype" w:hAnsi="Palatino Linotype" w:cs="Arial"/>
          <w:bCs/>
          <w:i/>
          <w:noProof/>
          <w:sz w:val="22"/>
          <w:szCs w:val="22"/>
          <w:u w:val="single"/>
        </w:rPr>
        <w:t>Tramitar ante el Servicio de Administración Tributaria el certificado para el uso de los sellos digitales</w:t>
      </w:r>
      <w:r w:rsidRPr="00516AF3">
        <w:rPr>
          <w:rFonts w:ascii="Palatino Linotype" w:hAnsi="Palatino Linotype" w:cs="Arial"/>
          <w:bCs/>
          <w:i/>
          <w:noProof/>
          <w:sz w:val="22"/>
          <w:szCs w:val="22"/>
        </w:rPr>
        <w:t>.</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516AF3">
        <w:rPr>
          <w:rFonts w:ascii="Palatino Linotype" w:hAnsi="Palatino Linotype" w:cs="Arial"/>
          <w:bCs/>
          <w:i/>
          <w:noProof/>
          <w:sz w:val="22"/>
          <w:szCs w:val="22"/>
          <w:u w:val="single"/>
        </w:rPr>
        <w:t>El sello digital permitirá acreditar la autoría de los comprobantes fiscales digitales</w:t>
      </w:r>
      <w:r w:rsidRPr="00516AF3">
        <w:rPr>
          <w:rFonts w:ascii="Palatino Linotype" w:hAnsi="Palatino Linotype" w:cs="Arial"/>
          <w:bCs/>
          <w:i/>
          <w:noProof/>
          <w:sz w:val="22"/>
          <w:szCs w:val="22"/>
        </w:rPr>
        <w:t xml:space="preserve"> por Internet que expidan las personas físicas y morales, el cual queda sujeto a la regulación aplicable al uso de la firma electrónica avanzada.</w:t>
      </w:r>
    </w:p>
    <w:p w:rsidR="00516AF3" w:rsidRPr="00516AF3" w:rsidRDefault="00516AF3" w:rsidP="00B43F2D">
      <w:pPr>
        <w:spacing w:before="120" w:after="120" w:line="276" w:lineRule="auto"/>
        <w:ind w:left="851" w:right="900"/>
        <w:jc w:val="both"/>
        <w:rPr>
          <w:rFonts w:ascii="Palatino Linotype" w:hAnsi="Palatino Linotype" w:cs="Arial"/>
          <w:bCs/>
          <w:i/>
          <w:noProof/>
          <w:sz w:val="22"/>
          <w:szCs w:val="22"/>
        </w:rPr>
      </w:pPr>
      <w:r w:rsidRPr="00516AF3">
        <w:rPr>
          <w:rFonts w:ascii="Palatino Linotype" w:hAnsi="Palatino Linotype" w:cs="Arial"/>
          <w:bCs/>
          <w:i/>
          <w:noProof/>
          <w:sz w:val="22"/>
          <w:szCs w:val="22"/>
        </w:rPr>
        <w:t>… ”</w:t>
      </w:r>
    </w:p>
    <w:p w:rsidR="00516AF3" w:rsidRPr="00516AF3" w:rsidRDefault="00516AF3" w:rsidP="00516AF3">
      <w:pPr>
        <w:spacing w:line="360" w:lineRule="auto"/>
        <w:jc w:val="both"/>
        <w:rPr>
          <w:rFonts w:ascii="Palatino Linotype" w:hAnsi="Palatino Linotype" w:cs="Arial"/>
          <w:color w:val="C00000"/>
        </w:rPr>
      </w:pPr>
    </w:p>
    <w:p w:rsidR="00516AF3" w:rsidRPr="00516AF3" w:rsidRDefault="00516AF3" w:rsidP="00516AF3">
      <w:pPr>
        <w:spacing w:line="360" w:lineRule="auto"/>
        <w:jc w:val="both"/>
        <w:rPr>
          <w:rFonts w:ascii="Palatino Linotype" w:hAnsi="Palatino Linotype" w:cs="Arial"/>
        </w:rPr>
      </w:pPr>
      <w:r w:rsidRPr="00516AF3">
        <w:rPr>
          <w:rFonts w:ascii="Palatino Linotype" w:hAnsi="Palatino Linotype" w:cs="Arial"/>
        </w:rPr>
        <w:t xml:space="preserve">Finalmente respecto de los </w:t>
      </w:r>
      <w:r w:rsidRPr="00516AF3">
        <w:rPr>
          <w:rFonts w:ascii="Palatino Linotype" w:hAnsi="Palatino Linotype" w:cs="Arial"/>
          <w:b/>
        </w:rPr>
        <w:t>Códigos Bidimensionales</w:t>
      </w:r>
      <w:r w:rsidRPr="00516AF3">
        <w:rPr>
          <w:rFonts w:ascii="Palatino Linotype" w:hAnsi="Palatino Linotype" w:cs="Arial"/>
        </w:rPr>
        <w:t xml:space="preserve">, también denominados </w:t>
      </w:r>
      <w:r w:rsidRPr="00516AF3">
        <w:rPr>
          <w:rFonts w:ascii="Palatino Linotype" w:hAnsi="Palatino Linotype" w:cs="Arial"/>
          <w:b/>
        </w:rPr>
        <w:t>Códigos QR</w:t>
      </w:r>
      <w:r w:rsidRPr="00516AF3">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w:t>
      </w:r>
      <w:r w:rsidRPr="00516AF3">
        <w:rPr>
          <w:rFonts w:ascii="Palatino Linotype" w:hAnsi="Palatino Linotype" w:cs="Arial"/>
        </w:rPr>
        <w:lastRenderedPageBreak/>
        <w:t xml:space="preserve">los referidos datos, los cuales en el caso de los recibos de nómina pueden corresponder a datos personales como los anteriormente mencionados, v. gr. el </w:t>
      </w:r>
      <w:r w:rsidRPr="00516AF3">
        <w:rPr>
          <w:rFonts w:ascii="Palatino Linotype" w:hAnsi="Palatino Linotype" w:cs="Arial"/>
          <w:b/>
        </w:rPr>
        <w:t>Registro Federal de Contribuyentes</w:t>
      </w:r>
      <w:r w:rsidRPr="00516AF3">
        <w:rPr>
          <w:rFonts w:ascii="Palatino Linotype" w:hAnsi="Palatino Linotype" w:cs="Arial"/>
        </w:rPr>
        <w:t xml:space="preserve"> (RFC) y la </w:t>
      </w:r>
      <w:r w:rsidRPr="00516AF3">
        <w:rPr>
          <w:rFonts w:ascii="Palatino Linotype" w:hAnsi="Palatino Linotype" w:cs="Arial"/>
          <w:b/>
        </w:rPr>
        <w:t>Clave Única de Registro de Población</w:t>
      </w:r>
      <w:r w:rsidRPr="00516AF3">
        <w:rPr>
          <w:rFonts w:ascii="Palatino Linotype" w:hAnsi="Palatino Linotype" w:cs="Arial"/>
        </w:rPr>
        <w:t xml:space="preserve"> (CURP).</w:t>
      </w:r>
    </w:p>
    <w:p w:rsidR="00516AF3" w:rsidRPr="00516AF3" w:rsidRDefault="00516AF3" w:rsidP="00516AF3">
      <w:pPr>
        <w:spacing w:line="360" w:lineRule="auto"/>
        <w:jc w:val="both"/>
        <w:rPr>
          <w:rFonts w:ascii="Palatino Linotype" w:hAnsi="Palatino Linotype" w:cs="Arial"/>
          <w:sz w:val="16"/>
          <w:szCs w:val="16"/>
          <w:highlight w:val="cyan"/>
          <w:lang w:val="es-ES_tradnl"/>
        </w:rPr>
      </w:pPr>
    </w:p>
    <w:p w:rsidR="00516AF3" w:rsidRPr="00516AF3" w:rsidRDefault="00516AF3" w:rsidP="00516AF3">
      <w:pPr>
        <w:spacing w:line="360" w:lineRule="auto"/>
        <w:jc w:val="both"/>
        <w:rPr>
          <w:rFonts w:ascii="Palatino Linotype" w:hAnsi="Palatino Linotype" w:cs="Arial"/>
          <w:lang w:val="es-ES_tradnl"/>
        </w:rPr>
      </w:pPr>
      <w:r w:rsidRPr="00516AF3">
        <w:rPr>
          <w:rFonts w:ascii="Palatino Linotype" w:hAnsi="Palatino Linotype" w:cs="Arial"/>
          <w:lang w:val="es-ES_tradnl"/>
        </w:rPr>
        <w:t xml:space="preserve">Por ende, en el presente caso, </w:t>
      </w:r>
      <w:r w:rsidRPr="00516AF3">
        <w:rPr>
          <w:rFonts w:ascii="Palatino Linotype" w:hAnsi="Palatino Linotype" w:cs="Arial"/>
          <w:b/>
          <w:lang w:val="es-ES_tradnl"/>
        </w:rPr>
        <w:t>EL SUJETO OBLIGADO</w:t>
      </w:r>
      <w:r w:rsidRPr="00516AF3">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516AF3">
        <w:rPr>
          <w:rFonts w:ascii="Palatino Linotype" w:hAnsi="Palatino Linotype" w:cs="Arial"/>
        </w:rPr>
        <w:t>es</w:t>
      </w:r>
      <w:r w:rsidRPr="00516AF3">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w:t>
      </w:r>
      <w:r w:rsidRPr="00516AF3">
        <w:rPr>
          <w:rFonts w:ascii="Palatino Linotype" w:hAnsi="Palatino Linotype" w:cs="Arial"/>
          <w:b/>
          <w:i/>
          <w:sz w:val="22"/>
          <w:szCs w:val="22"/>
          <w:lang w:val="es-MX" w:eastAsia="es-MX"/>
        </w:rPr>
        <w:t xml:space="preserve">Artículo 49. </w:t>
      </w:r>
      <w:r w:rsidRPr="00516AF3">
        <w:rPr>
          <w:rFonts w:ascii="Palatino Linotype" w:hAnsi="Palatino Linotype" w:cs="Arial"/>
          <w:i/>
          <w:sz w:val="22"/>
          <w:szCs w:val="22"/>
          <w:lang w:val="es-MX" w:eastAsia="es-MX"/>
        </w:rPr>
        <w:t xml:space="preserve">Los </w:t>
      </w:r>
      <w:r w:rsidRPr="00516AF3">
        <w:rPr>
          <w:rFonts w:ascii="Palatino Linotype" w:hAnsi="Palatino Linotype" w:cs="Arial"/>
          <w:i/>
          <w:sz w:val="22"/>
        </w:rPr>
        <w:t>Comités</w:t>
      </w:r>
      <w:r w:rsidRPr="00516AF3">
        <w:rPr>
          <w:rFonts w:ascii="Palatino Linotype" w:hAnsi="Palatino Linotype" w:cs="Arial"/>
          <w:i/>
          <w:sz w:val="22"/>
          <w:szCs w:val="22"/>
          <w:lang w:val="es-MX" w:eastAsia="es-MX"/>
        </w:rPr>
        <w:t xml:space="preserve"> de Transparencia tendrán las siguientes atribuciones: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VIII.</w:t>
      </w:r>
      <w:r w:rsidRPr="00516AF3">
        <w:rPr>
          <w:rFonts w:ascii="Palatino Linotype" w:hAnsi="Palatino Linotype" w:cs="Arial"/>
          <w:i/>
          <w:sz w:val="22"/>
          <w:szCs w:val="22"/>
          <w:lang w:val="es-MX" w:eastAsia="es-MX"/>
        </w:rPr>
        <w:t xml:space="preserve"> Aprobar, </w:t>
      </w:r>
      <w:r w:rsidRPr="00516AF3">
        <w:rPr>
          <w:rFonts w:ascii="Palatino Linotype" w:hAnsi="Palatino Linotype" w:cs="Arial"/>
          <w:i/>
          <w:sz w:val="22"/>
        </w:rPr>
        <w:t>modificar</w:t>
      </w:r>
      <w:r w:rsidRPr="00516AF3">
        <w:rPr>
          <w:rFonts w:ascii="Palatino Linotype" w:hAnsi="Palatino Linotype" w:cs="Arial"/>
          <w:i/>
          <w:sz w:val="22"/>
          <w:szCs w:val="22"/>
          <w:lang w:val="es-MX" w:eastAsia="es-MX"/>
        </w:rPr>
        <w:t xml:space="preserve"> o revocar la clasificación de la información;</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w:t>
      </w:r>
      <w:r w:rsidRPr="00516AF3">
        <w:rPr>
          <w:rFonts w:ascii="Palatino Linotype" w:hAnsi="Palatino Linotype" w:cs="Arial"/>
          <w:b/>
          <w:i/>
          <w:sz w:val="22"/>
          <w:szCs w:val="22"/>
          <w:lang w:val="es-MX" w:eastAsia="es-MX"/>
        </w:rPr>
        <w:t>Artículo 132.</w:t>
      </w:r>
      <w:r w:rsidRPr="00516AF3">
        <w:rPr>
          <w:rFonts w:ascii="Palatino Linotype" w:hAnsi="Palatino Linotype" w:cs="Arial"/>
          <w:i/>
          <w:sz w:val="22"/>
          <w:szCs w:val="22"/>
          <w:lang w:val="es-MX" w:eastAsia="es-MX"/>
        </w:rPr>
        <w:t xml:space="preserve"> La </w:t>
      </w:r>
      <w:r w:rsidRPr="00516AF3">
        <w:rPr>
          <w:rFonts w:ascii="Palatino Linotype" w:hAnsi="Palatino Linotype" w:cs="Arial"/>
          <w:i/>
          <w:sz w:val="22"/>
        </w:rPr>
        <w:t>clasificación</w:t>
      </w:r>
      <w:r w:rsidRPr="00516AF3">
        <w:rPr>
          <w:rFonts w:ascii="Palatino Linotype" w:hAnsi="Palatino Linotype" w:cs="Arial"/>
          <w:i/>
          <w:sz w:val="22"/>
          <w:szCs w:val="22"/>
          <w:lang w:val="es-MX" w:eastAsia="es-MX"/>
        </w:rPr>
        <w:t xml:space="preserve"> de la información se llevará a cabo en el momento en que:</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II.</w:t>
      </w:r>
      <w:r w:rsidRPr="00516AF3">
        <w:rPr>
          <w:rFonts w:ascii="Palatino Linotype" w:hAnsi="Palatino Linotype" w:cs="Arial"/>
          <w:i/>
          <w:sz w:val="22"/>
          <w:szCs w:val="22"/>
          <w:lang w:val="es-MX" w:eastAsia="es-MX"/>
        </w:rPr>
        <w:t xml:space="preserve"> Se determine </w:t>
      </w:r>
      <w:r w:rsidRPr="00516AF3">
        <w:rPr>
          <w:rFonts w:ascii="Palatino Linotype" w:hAnsi="Palatino Linotype" w:cs="Arial"/>
          <w:i/>
          <w:sz w:val="22"/>
        </w:rPr>
        <w:t>mediante</w:t>
      </w:r>
      <w:r w:rsidRPr="00516AF3">
        <w:rPr>
          <w:rFonts w:ascii="Palatino Linotype" w:hAnsi="Palatino Linotype" w:cs="Arial"/>
          <w:i/>
          <w:sz w:val="22"/>
          <w:szCs w:val="22"/>
          <w:lang w:val="es-MX" w:eastAsia="es-MX"/>
        </w:rPr>
        <w:t xml:space="preserve"> resolución de autoridad competente; o</w:t>
      </w:r>
    </w:p>
    <w:p w:rsidR="00516AF3" w:rsidRPr="00516AF3" w:rsidRDefault="00516AF3" w:rsidP="00B20F75">
      <w:pPr>
        <w:spacing w:before="120" w:after="120" w:line="276" w:lineRule="auto"/>
        <w:ind w:left="851" w:right="900"/>
        <w:jc w:val="both"/>
        <w:rPr>
          <w:rFonts w:ascii="Palatino Linotype" w:hAnsi="Palatino Linotype" w:cs="Arial"/>
          <w:b/>
          <w:i/>
          <w:sz w:val="22"/>
          <w:szCs w:val="22"/>
          <w:lang w:val="es-MX" w:eastAsia="es-MX"/>
        </w:rPr>
      </w:pPr>
      <w:r w:rsidRPr="00516AF3">
        <w:rPr>
          <w:rFonts w:ascii="Palatino Linotype" w:hAnsi="Palatino Linotype" w:cs="Arial"/>
          <w:b/>
          <w:i/>
          <w:sz w:val="22"/>
          <w:szCs w:val="22"/>
          <w:lang w:val="es-MX" w:eastAsia="es-MX"/>
        </w:rPr>
        <w:t>III.</w:t>
      </w:r>
      <w:r w:rsidRPr="00516AF3">
        <w:rPr>
          <w:rFonts w:ascii="Palatino Linotype" w:hAnsi="Palatino Linotype" w:cs="Arial"/>
          <w:i/>
          <w:sz w:val="22"/>
          <w:szCs w:val="22"/>
          <w:lang w:val="es-MX" w:eastAsia="es-MX"/>
        </w:rPr>
        <w:t xml:space="preserve"> Se generen </w:t>
      </w:r>
      <w:r w:rsidRPr="00516AF3">
        <w:rPr>
          <w:rFonts w:ascii="Palatino Linotype" w:hAnsi="Palatino Linotype" w:cs="Arial"/>
          <w:i/>
          <w:sz w:val="22"/>
        </w:rPr>
        <w:t>versiones</w:t>
      </w:r>
      <w:r w:rsidRPr="00516AF3">
        <w:rPr>
          <w:rFonts w:ascii="Palatino Linotype" w:hAnsi="Palatino Linotype" w:cs="Arial"/>
          <w:i/>
          <w:sz w:val="22"/>
          <w:szCs w:val="22"/>
          <w:lang w:val="es-MX" w:eastAsia="es-MX"/>
        </w:rPr>
        <w:t xml:space="preserve"> públicas para dar cumplimiento a las obligaciones de transparencia previstas en esta Ley.</w:t>
      </w:r>
      <w:r w:rsidRPr="00516AF3">
        <w:rPr>
          <w:rFonts w:ascii="Palatino Linotype" w:hAnsi="Palatino Linotype" w:cs="Arial"/>
          <w:b/>
          <w:i/>
          <w:sz w:val="22"/>
          <w:szCs w:val="22"/>
          <w:lang w:val="es-MX" w:eastAsia="es-MX"/>
        </w:rPr>
        <w:t>”</w:t>
      </w:r>
    </w:p>
    <w:p w:rsidR="00516AF3" w:rsidRPr="00516AF3" w:rsidRDefault="00516AF3" w:rsidP="00B20F75">
      <w:pPr>
        <w:spacing w:before="120" w:after="120" w:line="276" w:lineRule="auto"/>
        <w:ind w:left="851" w:right="900"/>
        <w:jc w:val="both"/>
        <w:rPr>
          <w:rFonts w:ascii="Palatino Linotype" w:hAnsi="Palatino Linotype" w:cs="Arial"/>
          <w:b/>
          <w:i/>
          <w:sz w:val="22"/>
          <w:szCs w:val="22"/>
          <w:lang w:val="es-MX" w:eastAsia="es-MX"/>
        </w:rPr>
      </w:pP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“Segundo.-</w:t>
      </w:r>
      <w:r w:rsidRPr="00516AF3">
        <w:rPr>
          <w:rFonts w:ascii="Palatino Linotype" w:hAnsi="Palatino Linotype" w:cs="Arial"/>
          <w:i/>
          <w:sz w:val="22"/>
          <w:szCs w:val="22"/>
          <w:lang w:val="es-MX" w:eastAsia="es-MX"/>
        </w:rPr>
        <w:t xml:space="preserve"> Para efectos de los </w:t>
      </w:r>
      <w:r w:rsidRPr="00516AF3">
        <w:rPr>
          <w:rFonts w:ascii="Palatino Linotype" w:hAnsi="Palatino Linotype" w:cs="Arial"/>
          <w:i/>
          <w:sz w:val="22"/>
        </w:rPr>
        <w:t>presentes</w:t>
      </w:r>
      <w:r w:rsidRPr="00516AF3">
        <w:rPr>
          <w:rFonts w:ascii="Palatino Linotype" w:hAnsi="Palatino Linotype" w:cs="Arial"/>
          <w:i/>
          <w:sz w:val="22"/>
          <w:szCs w:val="22"/>
          <w:lang w:val="es-MX" w:eastAsia="es-MX"/>
        </w:rPr>
        <w:t xml:space="preserve"> Lineamientos Generales, se entenderá por:</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lastRenderedPageBreak/>
        <w:t>XVIII.</w:t>
      </w:r>
      <w:r w:rsidRPr="00516AF3">
        <w:rPr>
          <w:rFonts w:ascii="Palatino Linotype" w:hAnsi="Palatino Linotype" w:cs="Arial"/>
          <w:i/>
          <w:sz w:val="22"/>
          <w:szCs w:val="22"/>
          <w:lang w:val="es-MX" w:eastAsia="es-MX"/>
        </w:rPr>
        <w:t xml:space="preserve"> </w:t>
      </w:r>
      <w:r w:rsidRPr="00516AF3">
        <w:rPr>
          <w:rFonts w:ascii="Palatino Linotype" w:hAnsi="Palatino Linotype" w:cs="Arial"/>
          <w:b/>
          <w:i/>
          <w:sz w:val="22"/>
          <w:szCs w:val="22"/>
          <w:lang w:val="es-MX" w:eastAsia="es-MX"/>
        </w:rPr>
        <w:t>Versión pública:</w:t>
      </w:r>
      <w:r w:rsidRPr="00516AF3">
        <w:rPr>
          <w:rFonts w:ascii="Palatino Linotype" w:hAnsi="Palatino Linotype" w:cs="Arial"/>
          <w:i/>
          <w:sz w:val="22"/>
          <w:szCs w:val="22"/>
          <w:lang w:val="es-MX" w:eastAsia="es-MX"/>
        </w:rPr>
        <w:t xml:space="preserve"> El </w:t>
      </w:r>
      <w:r w:rsidRPr="00516AF3">
        <w:rPr>
          <w:rFonts w:ascii="Palatino Linotype" w:hAnsi="Palatino Linotype" w:cs="Arial"/>
          <w:i/>
          <w:sz w:val="22"/>
        </w:rPr>
        <w:t>documento</w:t>
      </w:r>
      <w:r w:rsidRPr="00516AF3">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Cuarto.</w:t>
      </w:r>
      <w:r w:rsidRPr="00516AF3">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516AF3">
        <w:rPr>
          <w:rFonts w:ascii="Palatino Linotype" w:hAnsi="Palatino Linotype" w:cs="Arial"/>
          <w:i/>
          <w:sz w:val="22"/>
        </w:rPr>
        <w:t>obligado</w:t>
      </w:r>
      <w:r w:rsidRPr="00516AF3">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516AF3">
        <w:rPr>
          <w:rFonts w:ascii="Palatino Linotype" w:hAnsi="Palatino Linotype" w:cs="Arial"/>
          <w:i/>
          <w:sz w:val="22"/>
        </w:rPr>
        <w:t>podrán</w:t>
      </w:r>
      <w:r w:rsidRPr="00516AF3">
        <w:rPr>
          <w:rFonts w:ascii="Palatino Linotype" w:hAnsi="Palatino Linotype" w:cs="Arial"/>
          <w:i/>
          <w:sz w:val="22"/>
          <w:szCs w:val="22"/>
          <w:lang w:val="es-MX" w:eastAsia="es-MX"/>
        </w:rPr>
        <w:t xml:space="preserve"> invocarlas cuando acrediten su procedencia.</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Quinto.</w:t>
      </w:r>
      <w:r w:rsidRPr="00516AF3">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516AF3">
        <w:rPr>
          <w:rFonts w:ascii="Palatino Linotype" w:hAnsi="Palatino Linotype" w:cs="Arial"/>
          <w:i/>
          <w:sz w:val="22"/>
        </w:rPr>
        <w:t>corresponderá</w:t>
      </w:r>
      <w:r w:rsidRPr="00516AF3">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Sexto.</w:t>
      </w:r>
      <w:r w:rsidRPr="00516AF3">
        <w:rPr>
          <w:rFonts w:ascii="Palatino Linotype" w:hAnsi="Palatino Linotype" w:cs="Arial"/>
          <w:i/>
          <w:sz w:val="22"/>
          <w:szCs w:val="22"/>
          <w:lang w:val="es-MX" w:eastAsia="es-MX"/>
        </w:rPr>
        <w:t xml:space="preserve"> Los sujetos obligados no podrán emitir acuerdos de carácter general ni particular que clasifiquen doc</w:t>
      </w:r>
      <w:r w:rsidRPr="00516AF3">
        <w:rPr>
          <w:rFonts w:ascii="Palatino Linotype" w:hAnsi="Palatino Linotype" w:cs="Arial"/>
          <w:i/>
          <w:sz w:val="22"/>
        </w:rPr>
        <w:t>u</w:t>
      </w:r>
      <w:r w:rsidRPr="00516AF3">
        <w:rPr>
          <w:rFonts w:ascii="Palatino Linotype" w:hAnsi="Palatino Linotype" w:cs="Arial"/>
          <w:i/>
          <w:sz w:val="22"/>
          <w:szCs w:val="22"/>
          <w:lang w:val="es-MX" w:eastAsia="es-MX"/>
        </w:rPr>
        <w:t>mentos o expedientes como reservados, ni clasificar documentos antes de que se genere la información o cuando éstos no obren en sus archivos.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 xml:space="preserve">La clasificación de </w:t>
      </w:r>
      <w:r w:rsidRPr="00516AF3">
        <w:rPr>
          <w:rFonts w:ascii="Palatino Linotype" w:hAnsi="Palatino Linotype" w:cs="Arial"/>
          <w:i/>
          <w:sz w:val="22"/>
        </w:rPr>
        <w:t>información</w:t>
      </w:r>
      <w:r w:rsidRPr="00516AF3">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Séptimo.</w:t>
      </w:r>
      <w:r w:rsidRPr="00516AF3">
        <w:rPr>
          <w:rFonts w:ascii="Palatino Linotype" w:hAnsi="Palatino Linotype" w:cs="Arial"/>
          <w:i/>
          <w:sz w:val="22"/>
          <w:szCs w:val="22"/>
          <w:lang w:val="es-MX" w:eastAsia="es-MX"/>
        </w:rPr>
        <w:t xml:space="preserve"> La clasificación de la </w:t>
      </w:r>
      <w:r w:rsidRPr="00516AF3">
        <w:rPr>
          <w:rFonts w:ascii="Palatino Linotype" w:hAnsi="Palatino Linotype" w:cs="Arial"/>
          <w:i/>
          <w:sz w:val="22"/>
        </w:rPr>
        <w:t>información</w:t>
      </w:r>
      <w:r w:rsidRPr="00516AF3">
        <w:rPr>
          <w:rFonts w:ascii="Palatino Linotype" w:hAnsi="Palatino Linotype" w:cs="Arial"/>
          <w:i/>
          <w:sz w:val="22"/>
          <w:szCs w:val="22"/>
          <w:lang w:val="es-MX" w:eastAsia="es-MX"/>
        </w:rPr>
        <w:t xml:space="preserve"> se llevará a cabo en el momento en que:</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I.</w:t>
      </w:r>
      <w:r w:rsidRPr="00516AF3">
        <w:rPr>
          <w:rFonts w:ascii="Palatino Linotype" w:hAnsi="Palatino Linotype" w:cs="Arial"/>
          <w:i/>
          <w:sz w:val="22"/>
          <w:szCs w:val="22"/>
          <w:lang w:val="es-MX" w:eastAsia="es-MX"/>
        </w:rPr>
        <w:t xml:space="preserve"> Se reciba una </w:t>
      </w:r>
      <w:r w:rsidRPr="00516AF3">
        <w:rPr>
          <w:rFonts w:ascii="Palatino Linotype" w:hAnsi="Palatino Linotype" w:cs="Arial"/>
          <w:i/>
          <w:sz w:val="22"/>
        </w:rPr>
        <w:t>solicitud</w:t>
      </w:r>
      <w:r w:rsidRPr="00516AF3">
        <w:rPr>
          <w:rFonts w:ascii="Palatino Linotype" w:hAnsi="Palatino Linotype" w:cs="Arial"/>
          <w:i/>
          <w:sz w:val="22"/>
          <w:szCs w:val="22"/>
          <w:lang w:val="es-MX" w:eastAsia="es-MX"/>
        </w:rPr>
        <w:t xml:space="preserve"> de acceso a la información;</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II.</w:t>
      </w:r>
      <w:r w:rsidRPr="00516AF3">
        <w:rPr>
          <w:rFonts w:ascii="Palatino Linotype" w:hAnsi="Palatino Linotype" w:cs="Arial"/>
          <w:i/>
          <w:sz w:val="22"/>
          <w:szCs w:val="22"/>
          <w:lang w:val="es-MX" w:eastAsia="es-MX"/>
        </w:rPr>
        <w:t xml:space="preserve"> Se determine </w:t>
      </w:r>
      <w:r w:rsidRPr="00516AF3">
        <w:rPr>
          <w:rFonts w:ascii="Palatino Linotype" w:hAnsi="Palatino Linotype" w:cs="Arial"/>
          <w:i/>
          <w:sz w:val="22"/>
        </w:rPr>
        <w:t>mediante</w:t>
      </w:r>
      <w:r w:rsidRPr="00516AF3">
        <w:rPr>
          <w:rFonts w:ascii="Palatino Linotype" w:hAnsi="Palatino Linotype" w:cs="Arial"/>
          <w:i/>
          <w:sz w:val="22"/>
          <w:szCs w:val="22"/>
          <w:lang w:val="es-MX" w:eastAsia="es-MX"/>
        </w:rPr>
        <w:t xml:space="preserve"> resolución de autoridad competente, o</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III.</w:t>
      </w:r>
      <w:r w:rsidRPr="00516AF3">
        <w:rPr>
          <w:rFonts w:ascii="Palatino Linotype" w:hAnsi="Palatino Linotype" w:cs="Arial"/>
          <w:i/>
          <w:sz w:val="22"/>
          <w:szCs w:val="22"/>
          <w:lang w:val="es-MX" w:eastAsia="es-MX"/>
        </w:rPr>
        <w:t xml:space="preserve"> Se generen </w:t>
      </w:r>
      <w:r w:rsidRPr="00516AF3">
        <w:rPr>
          <w:rFonts w:ascii="Palatino Linotype" w:hAnsi="Palatino Linotype" w:cs="Arial"/>
          <w:i/>
          <w:sz w:val="22"/>
        </w:rPr>
        <w:t>versiones</w:t>
      </w:r>
      <w:r w:rsidRPr="00516AF3">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lastRenderedPageBreak/>
        <w:t>Octavo.</w:t>
      </w:r>
      <w:r w:rsidRPr="00516AF3">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516AF3">
        <w:rPr>
          <w:rFonts w:ascii="Palatino Linotype" w:hAnsi="Palatino Linotype" w:cs="Arial"/>
          <w:i/>
          <w:sz w:val="22"/>
        </w:rPr>
        <w:t>que</w:t>
      </w:r>
      <w:r w:rsidRPr="00516AF3">
        <w:rPr>
          <w:rFonts w:ascii="Palatino Linotype" w:hAnsi="Palatino Linotype" w:cs="Arial"/>
          <w:i/>
          <w:sz w:val="22"/>
          <w:szCs w:val="22"/>
          <w:lang w:val="es-MX" w:eastAsia="es-MX"/>
        </w:rPr>
        <w:t xml:space="preserve"> el caso particular se ajusta al supuesto previsto por la norma legal invocada como fundamento.</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Noveno.</w:t>
      </w:r>
      <w:r w:rsidRPr="00516AF3">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Décimo.</w:t>
      </w:r>
      <w:r w:rsidRPr="00516AF3">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516AF3">
        <w:rPr>
          <w:rFonts w:ascii="Palatino Linotype" w:hAnsi="Palatino Linotype" w:cs="Arial"/>
          <w:i/>
          <w:sz w:val="22"/>
        </w:rPr>
        <w:t>documentos</w:t>
      </w:r>
      <w:r w:rsidRPr="00516AF3">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516AF3">
        <w:rPr>
          <w:rFonts w:ascii="Palatino Linotype" w:hAnsi="Palatino Linotype" w:cs="Arial"/>
          <w:i/>
          <w:sz w:val="22"/>
        </w:rPr>
        <w:t>que</w:t>
      </w:r>
      <w:r w:rsidRPr="00516AF3">
        <w:rPr>
          <w:rFonts w:ascii="Palatino Linotype" w:hAnsi="Palatino Linotype" w:cs="Arial"/>
          <w:i/>
          <w:sz w:val="22"/>
          <w:szCs w:val="22"/>
          <w:lang w:val="es-MX" w:eastAsia="es-MX"/>
        </w:rPr>
        <w:t xml:space="preserve"> rija la actuación del sujeto obligado.</w:t>
      </w:r>
    </w:p>
    <w:p w:rsidR="00516AF3" w:rsidRPr="00516AF3" w:rsidRDefault="00516AF3" w:rsidP="00B20F75">
      <w:pPr>
        <w:spacing w:before="120" w:after="120" w:line="276" w:lineRule="auto"/>
        <w:ind w:left="851" w:right="900"/>
        <w:jc w:val="both"/>
        <w:rPr>
          <w:rFonts w:ascii="Palatino Linotype" w:hAnsi="Palatino Linotype" w:cs="Arial"/>
          <w:i/>
          <w:sz w:val="22"/>
          <w:szCs w:val="22"/>
          <w:lang w:val="es-MX" w:eastAsia="es-MX"/>
        </w:rPr>
      </w:pPr>
      <w:r w:rsidRPr="00516AF3">
        <w:rPr>
          <w:rFonts w:ascii="Palatino Linotype" w:hAnsi="Palatino Linotype" w:cs="Arial"/>
          <w:b/>
          <w:i/>
          <w:sz w:val="22"/>
          <w:szCs w:val="22"/>
          <w:lang w:val="es-MX" w:eastAsia="es-MX"/>
        </w:rPr>
        <w:t>Décimo primero.</w:t>
      </w:r>
      <w:r w:rsidRPr="00516AF3">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B1ABB" w:rsidRDefault="005B1ABB" w:rsidP="00516AF3">
      <w:pPr>
        <w:spacing w:line="360" w:lineRule="auto"/>
        <w:ind w:right="49"/>
        <w:jc w:val="both"/>
        <w:rPr>
          <w:rFonts w:ascii="Palatino Linotype" w:hAnsi="Palatino Linotype" w:cs="Arial"/>
          <w:bCs/>
          <w:color w:val="000000"/>
        </w:rPr>
      </w:pPr>
    </w:p>
    <w:p w:rsidR="005B1ABB" w:rsidRDefault="005B1ABB" w:rsidP="005A73F9">
      <w:pPr>
        <w:spacing w:line="360" w:lineRule="auto"/>
        <w:ind w:right="49"/>
        <w:jc w:val="both"/>
        <w:rPr>
          <w:rFonts w:ascii="Palatino Linotype" w:hAnsi="Palatino Linotype" w:cs="Arial"/>
          <w:bCs/>
          <w:color w:val="000000"/>
        </w:rPr>
      </w:pPr>
    </w:p>
    <w:p w:rsidR="005B1ABB" w:rsidRPr="005B1ABB" w:rsidRDefault="005B1ABB" w:rsidP="005B1ABB">
      <w:pPr>
        <w:spacing w:before="240" w:after="240" w:line="360" w:lineRule="auto"/>
        <w:jc w:val="both"/>
        <w:rPr>
          <w:rFonts w:ascii="Palatino Linotype" w:hAnsi="Palatino Linotype" w:cs="Arial"/>
          <w:lang w:val="es-MX"/>
        </w:rPr>
      </w:pPr>
      <w:r w:rsidRPr="005B1ABB">
        <w:rPr>
          <w:rFonts w:ascii="Palatino Linotype" w:hAnsi="Palatino Linotype" w:cs="Arial"/>
          <w:lang w:val="es-MX"/>
        </w:rPr>
        <w:lastRenderedPageBreak/>
        <w:t>No es desapercibido a este Órgano Garante que dentro del doc</w:t>
      </w:r>
      <w:r w:rsidR="00B43F2D" w:rsidRPr="00B43F2D">
        <w:rPr>
          <w:rFonts w:ascii="Palatino Linotype" w:hAnsi="Palatino Linotype" w:cs="Arial"/>
          <w:lang w:val="es-MX"/>
        </w:rPr>
        <w:t xml:space="preserve">umento que se ordena entregar, puede </w:t>
      </w:r>
      <w:r w:rsidRPr="005B1ABB">
        <w:rPr>
          <w:rFonts w:ascii="Palatino Linotype" w:hAnsi="Palatino Linotype" w:cs="Arial"/>
          <w:lang w:val="es-MX"/>
        </w:rPr>
        <w:t>exist</w:t>
      </w:r>
      <w:r w:rsidR="00B43F2D" w:rsidRPr="00B43F2D">
        <w:rPr>
          <w:rFonts w:ascii="Palatino Linotype" w:hAnsi="Palatino Linotype" w:cs="Arial"/>
          <w:lang w:val="es-MX"/>
        </w:rPr>
        <w:t xml:space="preserve">ir </w:t>
      </w:r>
      <w:r w:rsidRPr="005B1ABB">
        <w:rPr>
          <w:rFonts w:ascii="Palatino Linotype" w:hAnsi="Palatino Linotype" w:cs="Arial"/>
          <w:lang w:val="es-MX"/>
        </w:rPr>
        <w:t>información concerniente a aquellos servidores públicos que se encuentran encargados de la seguridad pública,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elementos policiales no pueden asociarse a sus titulares, ni permitir por su estructura, contenido o grado de desagregación, la identificación individual de los mismos, tal y como lo establece el artículo 4 fracción XVI de la Ley de Protección de Datos Personales vigente en el Estado de México, que refiere:</w:t>
      </w:r>
    </w:p>
    <w:p w:rsidR="005B1ABB" w:rsidRPr="005B1ABB" w:rsidRDefault="005B1ABB" w:rsidP="00433AE1">
      <w:pPr>
        <w:ind w:left="851" w:right="900"/>
        <w:jc w:val="both"/>
        <w:rPr>
          <w:rFonts w:ascii="Palatino Linotype" w:eastAsia="Calibri" w:hAnsi="Palatino Linotype" w:cs="Arial"/>
          <w:bCs/>
          <w:i/>
          <w:noProof/>
          <w:sz w:val="22"/>
          <w:szCs w:val="22"/>
          <w:lang w:val="es-MX" w:eastAsia="en-US"/>
        </w:rPr>
      </w:pPr>
      <w:r w:rsidRPr="005B1ABB">
        <w:rPr>
          <w:rFonts w:ascii="Palatino Linotype" w:eastAsia="Calibri" w:hAnsi="Palatino Linotype" w:cs="Arial"/>
          <w:bCs/>
          <w:i/>
          <w:noProof/>
          <w:sz w:val="22"/>
          <w:szCs w:val="22"/>
          <w:lang w:val="es-MX" w:eastAsia="en-US"/>
        </w:rPr>
        <w:t>“</w:t>
      </w:r>
      <w:r w:rsidRPr="005B1ABB">
        <w:rPr>
          <w:rFonts w:ascii="Palatino Linotype" w:eastAsia="Calibri" w:hAnsi="Palatino Linotype" w:cs="Arial"/>
          <w:b/>
          <w:bCs/>
          <w:i/>
          <w:noProof/>
          <w:sz w:val="22"/>
          <w:szCs w:val="22"/>
          <w:lang w:val="es-MX" w:eastAsia="en-US"/>
        </w:rPr>
        <w:t xml:space="preserve">Artículo 4. </w:t>
      </w:r>
      <w:r w:rsidRPr="005B1ABB">
        <w:rPr>
          <w:rFonts w:ascii="Palatino Linotype" w:eastAsia="Calibri" w:hAnsi="Palatino Linotype" w:cs="Arial"/>
          <w:bCs/>
          <w:i/>
          <w:noProof/>
          <w:sz w:val="22"/>
          <w:szCs w:val="22"/>
          <w:lang w:val="es-MX" w:eastAsia="en-US"/>
        </w:rPr>
        <w:t>Para los efectos de esta Ley se entenderá por:</w:t>
      </w:r>
    </w:p>
    <w:p w:rsidR="005B1ABB" w:rsidRPr="005B1ABB" w:rsidRDefault="005B1ABB" w:rsidP="00433AE1">
      <w:pPr>
        <w:ind w:left="851" w:right="900"/>
        <w:jc w:val="both"/>
        <w:rPr>
          <w:rFonts w:ascii="Palatino Linotype" w:eastAsia="Calibri" w:hAnsi="Palatino Linotype" w:cs="Arial"/>
          <w:bCs/>
          <w:i/>
          <w:noProof/>
          <w:sz w:val="22"/>
          <w:szCs w:val="22"/>
          <w:lang w:val="es-MX" w:eastAsia="en-US"/>
        </w:rPr>
      </w:pPr>
      <w:r w:rsidRPr="005B1ABB">
        <w:rPr>
          <w:rFonts w:ascii="Palatino Linotype" w:eastAsia="Calibri" w:hAnsi="Palatino Linotype" w:cs="Arial"/>
          <w:bCs/>
          <w:i/>
          <w:noProof/>
          <w:sz w:val="22"/>
          <w:szCs w:val="22"/>
          <w:lang w:val="es-MX" w:eastAsia="en-US"/>
        </w:rPr>
        <w:t>…</w:t>
      </w:r>
    </w:p>
    <w:p w:rsidR="005B1ABB" w:rsidRPr="005B1ABB" w:rsidRDefault="005B1ABB" w:rsidP="00433AE1">
      <w:pPr>
        <w:ind w:left="851" w:right="900"/>
        <w:jc w:val="both"/>
        <w:rPr>
          <w:rFonts w:ascii="Palatino Linotype" w:eastAsia="Calibri" w:hAnsi="Palatino Linotype" w:cs="Arial"/>
          <w:bCs/>
          <w:i/>
          <w:noProof/>
          <w:sz w:val="22"/>
          <w:szCs w:val="22"/>
          <w:lang w:val="es-MX" w:eastAsia="en-US"/>
        </w:rPr>
      </w:pPr>
      <w:r w:rsidRPr="005B1ABB">
        <w:rPr>
          <w:rFonts w:ascii="Palatino Linotype" w:eastAsia="Calibri" w:hAnsi="Palatino Linotype" w:cs="Arial"/>
          <w:b/>
          <w:bCs/>
          <w:i/>
          <w:noProof/>
          <w:sz w:val="22"/>
          <w:szCs w:val="22"/>
          <w:lang w:val="es-MX" w:eastAsia="en-US"/>
        </w:rPr>
        <w:t>XVI. Disociación</w:t>
      </w:r>
      <w:r w:rsidRPr="005B1ABB">
        <w:rPr>
          <w:rFonts w:ascii="Palatino Linotype" w:eastAsia="Calibri" w:hAnsi="Palatino Linotype" w:cs="Arial"/>
          <w:bCs/>
          <w:i/>
          <w:noProof/>
          <w:sz w:val="22"/>
          <w:szCs w:val="22"/>
          <w:lang w:val="es-MX" w:eastAsia="en-US"/>
        </w:rPr>
        <w:t>: al procedimiento por el que los datos personales no pueden asociarse a la o el titular, ni permitir por su estructura, contenido o grado de desagregación, la identificación individual del mismo.</w:t>
      </w:r>
    </w:p>
    <w:p w:rsidR="005B1ABB" w:rsidRPr="005B1ABB" w:rsidRDefault="005B1ABB" w:rsidP="00433AE1">
      <w:pPr>
        <w:ind w:left="851" w:right="900"/>
        <w:jc w:val="both"/>
        <w:rPr>
          <w:rFonts w:ascii="Palatino Linotype" w:eastAsia="Calibri" w:hAnsi="Palatino Linotype" w:cs="Arial"/>
          <w:sz w:val="22"/>
          <w:szCs w:val="22"/>
          <w:lang w:val="es-MX" w:eastAsia="en-US"/>
        </w:rPr>
      </w:pPr>
      <w:r w:rsidRPr="005B1ABB">
        <w:rPr>
          <w:rFonts w:ascii="Palatino Linotype" w:eastAsia="Calibri" w:hAnsi="Palatino Linotype" w:cs="Arial"/>
          <w:bCs/>
          <w:i/>
          <w:noProof/>
          <w:sz w:val="22"/>
          <w:szCs w:val="22"/>
          <w:lang w:val="es-MX" w:eastAsia="en-US"/>
        </w:rPr>
        <w:t>…”</w:t>
      </w:r>
    </w:p>
    <w:p w:rsidR="005B1ABB" w:rsidRPr="005B1ABB" w:rsidRDefault="005B1ABB" w:rsidP="005B1ABB">
      <w:pPr>
        <w:spacing w:before="240" w:after="240" w:line="360" w:lineRule="auto"/>
        <w:jc w:val="both"/>
        <w:rPr>
          <w:rFonts w:ascii="Palatino Linotype" w:hAnsi="Palatino Linotype" w:cs="Arial"/>
          <w:lang w:val="es-MX"/>
        </w:rPr>
      </w:pPr>
      <w:r w:rsidRPr="005B1ABB">
        <w:rPr>
          <w:rFonts w:ascii="Palatino Linotype" w:hAnsi="Palatino Linotype" w:cs="Arial"/>
          <w:lang w:val="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rsidR="00516AF3" w:rsidRPr="00516AF3" w:rsidRDefault="00516AF3" w:rsidP="00516AF3">
      <w:pPr>
        <w:spacing w:line="360" w:lineRule="auto"/>
        <w:jc w:val="both"/>
        <w:rPr>
          <w:rFonts w:ascii="Palatino Linotype" w:hAnsi="Palatino Linotype" w:cs="Arial"/>
        </w:rPr>
      </w:pPr>
      <w:r w:rsidRPr="00516AF3">
        <w:rPr>
          <w:rFonts w:ascii="Palatino Linotype" w:hAnsi="Palatino Linotype" w:cs="Arial"/>
        </w:rPr>
        <w:t xml:space="preserve">Por lo tanto, la entrega de documentos en su </w:t>
      </w:r>
      <w:r w:rsidRPr="00516AF3">
        <w:rPr>
          <w:rFonts w:ascii="Palatino Linotype" w:hAnsi="Palatino Linotype" w:cs="Arial"/>
          <w:b/>
        </w:rPr>
        <w:t>versión pública</w:t>
      </w:r>
      <w:r w:rsidRPr="00516AF3">
        <w:rPr>
          <w:rFonts w:ascii="Palatino Linotype" w:hAnsi="Palatino Linotype" w:cs="Arial"/>
        </w:rPr>
        <w:t xml:space="preserve"> debe acompañarse necesariamente del Acuerdo del Comité de Transparencia del </w:t>
      </w:r>
      <w:r w:rsidRPr="00516AF3">
        <w:rPr>
          <w:rFonts w:ascii="Palatino Linotype" w:hAnsi="Palatino Linotype" w:cs="Arial"/>
          <w:b/>
        </w:rPr>
        <w:t xml:space="preserve">SUJETO OBLIGADO </w:t>
      </w:r>
      <w:r w:rsidRPr="00516AF3">
        <w:rPr>
          <w:rFonts w:ascii="Palatino Linotype" w:hAnsi="Palatino Linotype" w:cs="Arial"/>
        </w:rPr>
        <w:t xml:space="preserve">que la </w:t>
      </w:r>
      <w:r w:rsidRPr="00516AF3">
        <w:rPr>
          <w:rFonts w:ascii="Palatino Linotype" w:hAnsi="Palatino Linotype" w:cs="Arial"/>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C96B51" w:rsidRPr="002D0469" w:rsidRDefault="00C96B51" w:rsidP="00707A93">
      <w:pPr>
        <w:spacing w:before="240" w:after="240" w:line="360" w:lineRule="auto"/>
        <w:jc w:val="both"/>
        <w:rPr>
          <w:rFonts w:ascii="Palatino Linotype" w:eastAsia="Calibri" w:hAnsi="Palatino Linotype" w:cs="Arial"/>
        </w:rPr>
      </w:pPr>
      <w:r w:rsidRPr="002D0469">
        <w:rPr>
          <w:rFonts w:ascii="Palatino Linotype" w:eastAsia="Calibri" w:hAnsi="Palatino Linotype" w:cs="Arial"/>
        </w:rPr>
        <w:t xml:space="preserve">Así, con fundamento en lo prescrito en los artículos 5 párrafos </w:t>
      </w:r>
      <w:r w:rsidR="000000C8" w:rsidRPr="002D0469">
        <w:rPr>
          <w:rFonts w:ascii="Palatino Linotype" w:eastAsia="Calibri" w:hAnsi="Palatino Linotype" w:cs="Arial"/>
        </w:rPr>
        <w:t>vigésimo, vigésimo primero y vigésimo segundo</w:t>
      </w:r>
      <w:r w:rsidRPr="002D0469">
        <w:rPr>
          <w:rFonts w:ascii="Palatino Linotype" w:eastAsia="Calibri" w:hAnsi="Palatino Linotype" w:cs="Arial"/>
        </w:rPr>
        <w:t xml:space="preserve"> de la Constitución Política del Estado Libre y Soberano de México; 2,</w:t>
      </w:r>
      <w:r w:rsidR="00AA2C63">
        <w:rPr>
          <w:rFonts w:ascii="Palatino Linotype" w:eastAsia="Calibri" w:hAnsi="Palatino Linotype" w:cs="Arial"/>
        </w:rPr>
        <w:t xml:space="preserve"> </w:t>
      </w:r>
      <w:r w:rsidRPr="002D0469">
        <w:rPr>
          <w:rFonts w:ascii="Palatino Linotype" w:eastAsia="Calibri" w:hAnsi="Palatino Linotype" w:cs="Arial"/>
        </w:rPr>
        <w:t>fracción II; 29, 36 fracciones I y II; 176, 178, 181, 185 fracción I de la Ley de Transparencia y Acceso a la Información Pública del Estado de México y Municipios, este Pleno:</w:t>
      </w:r>
    </w:p>
    <w:p w:rsidR="00C96B51" w:rsidRDefault="00C96B51" w:rsidP="00C96B51">
      <w:pPr>
        <w:spacing w:before="240" w:after="240" w:line="360" w:lineRule="auto"/>
        <w:jc w:val="center"/>
        <w:rPr>
          <w:rFonts w:ascii="Palatino Linotype" w:hAnsi="Palatino Linotype"/>
          <w:b/>
          <w:bCs/>
          <w:spacing w:val="60"/>
          <w:lang w:val="es-ES_tradnl"/>
        </w:rPr>
      </w:pPr>
      <w:r w:rsidRPr="002D0469">
        <w:rPr>
          <w:rFonts w:ascii="Palatino Linotype" w:hAnsi="Palatino Linotype"/>
          <w:b/>
          <w:bCs/>
          <w:spacing w:val="60"/>
          <w:lang w:val="es-ES_tradnl"/>
        </w:rPr>
        <w:t>RESUELVE</w:t>
      </w:r>
    </w:p>
    <w:p w:rsidR="000000C8" w:rsidRPr="002D0469" w:rsidRDefault="006F2685" w:rsidP="000000C8">
      <w:pPr>
        <w:spacing w:before="240" w:after="240" w:line="360" w:lineRule="auto"/>
        <w:jc w:val="both"/>
        <w:rPr>
          <w:rFonts w:ascii="Palatino Linotype" w:hAnsi="Palatino Linotype" w:cs="Arial"/>
          <w:b/>
          <w:lang w:val="es-MX" w:eastAsia="en-US"/>
        </w:rPr>
      </w:pPr>
      <w:r>
        <w:rPr>
          <w:rFonts w:ascii="Palatino Linotype" w:hAnsi="Palatino Linotype" w:cs="Arial"/>
          <w:b/>
          <w:sz w:val="28"/>
          <w:szCs w:val="28"/>
        </w:rPr>
        <w:t>P</w:t>
      </w:r>
      <w:r w:rsidR="00C96B51" w:rsidRPr="002D0469">
        <w:rPr>
          <w:rFonts w:ascii="Palatino Linotype" w:hAnsi="Palatino Linotype" w:cs="Arial"/>
          <w:b/>
          <w:sz w:val="28"/>
          <w:szCs w:val="28"/>
        </w:rPr>
        <w:t>rimero</w:t>
      </w:r>
      <w:r w:rsidR="00C96B51" w:rsidRPr="002D0469">
        <w:rPr>
          <w:rFonts w:ascii="Palatino Linotype" w:hAnsi="Palatino Linotype" w:cs="Arial"/>
          <w:sz w:val="28"/>
          <w:szCs w:val="28"/>
        </w:rPr>
        <w:t>.</w:t>
      </w:r>
      <w:r w:rsidR="00C96B51" w:rsidRPr="002D0469">
        <w:rPr>
          <w:rFonts w:ascii="Palatino Linotype" w:hAnsi="Palatino Linotype" w:cs="Arial"/>
        </w:rPr>
        <w:t xml:space="preserve"> </w:t>
      </w:r>
      <w:r w:rsidR="000000C8" w:rsidRPr="002D0469">
        <w:rPr>
          <w:rFonts w:ascii="Palatino Linotype" w:hAnsi="Palatino Linotype" w:cs="Arial"/>
          <w:lang w:val="es-MX" w:eastAsia="en-US"/>
        </w:rPr>
        <w:t>Resulta fundado el motivo de inconformidad hecho valer por</w:t>
      </w:r>
      <w:r w:rsidR="003F0F3D" w:rsidRPr="002D0469">
        <w:rPr>
          <w:rFonts w:ascii="Palatino Linotype" w:hAnsi="Palatino Linotype" w:cs="Arial"/>
          <w:lang w:val="es-MX" w:eastAsia="en-US"/>
        </w:rPr>
        <w:t xml:space="preserve"> </w:t>
      </w:r>
      <w:r w:rsidR="00821B88" w:rsidRPr="002D0469">
        <w:rPr>
          <w:rFonts w:ascii="Palatino Linotype" w:hAnsi="Palatino Linotype" w:cs="Arial"/>
          <w:lang w:val="es-MX" w:eastAsia="en-US"/>
        </w:rPr>
        <w:t xml:space="preserve">el </w:t>
      </w:r>
      <w:r w:rsidR="00821B88" w:rsidRPr="002D0469">
        <w:rPr>
          <w:rFonts w:ascii="Palatino Linotype" w:hAnsi="Palatino Linotype" w:cs="Arial"/>
          <w:b/>
          <w:lang w:val="es-MX" w:eastAsia="en-US"/>
        </w:rPr>
        <w:t>RECURRENTE</w:t>
      </w:r>
      <w:r w:rsidR="000000C8" w:rsidRPr="002D0469">
        <w:rPr>
          <w:rFonts w:ascii="Palatino Linotype" w:hAnsi="Palatino Linotype" w:cs="Arial"/>
          <w:b/>
          <w:lang w:val="es-MX" w:eastAsia="en-US"/>
        </w:rPr>
        <w:t xml:space="preserve">, </w:t>
      </w:r>
      <w:r w:rsidR="000000C8" w:rsidRPr="002D0469">
        <w:rPr>
          <w:rFonts w:ascii="Palatino Linotype" w:hAnsi="Palatino Linotype" w:cs="Arial"/>
          <w:lang w:val="es-MX" w:eastAsia="en-US"/>
        </w:rPr>
        <w:t xml:space="preserve">por lo que </w:t>
      </w:r>
      <w:r w:rsidR="00C40F59" w:rsidRPr="002D0469">
        <w:rPr>
          <w:rFonts w:ascii="Palatino Linotype" w:hAnsi="Palatino Linotype" w:cs="Arial"/>
          <w:lang w:val="es-MX" w:eastAsia="en-US"/>
        </w:rPr>
        <w:t xml:space="preserve">el </w:t>
      </w:r>
      <w:r w:rsidR="000000C8" w:rsidRPr="002D0469">
        <w:rPr>
          <w:rFonts w:ascii="Palatino Linotype" w:hAnsi="Palatino Linotype" w:cs="Arial"/>
          <w:b/>
          <w:lang w:val="es-MX" w:eastAsia="en-US"/>
        </w:rPr>
        <w:t>SUJETO OBLIGADO</w:t>
      </w:r>
      <w:r w:rsidR="00C40F59" w:rsidRPr="002D0469">
        <w:rPr>
          <w:rFonts w:ascii="Palatino Linotype" w:hAnsi="Palatino Linotype" w:cs="Arial"/>
          <w:lang w:val="es-MX" w:eastAsia="en-US"/>
        </w:rPr>
        <w:t xml:space="preserve"> deberá atender </w:t>
      </w:r>
      <w:r w:rsidR="000000C8" w:rsidRPr="002D0469">
        <w:rPr>
          <w:rFonts w:ascii="Palatino Linotype" w:hAnsi="Palatino Linotype" w:cs="Arial"/>
          <w:lang w:val="es-MX" w:eastAsia="en-US"/>
        </w:rPr>
        <w:t>la solicitud de acceso a la información pública</w:t>
      </w:r>
      <w:r w:rsidR="000000C8" w:rsidRPr="002D0469">
        <w:rPr>
          <w:rFonts w:ascii="Palatino Linotype" w:hAnsi="Palatino Linotype" w:cs="Arial"/>
          <w:b/>
          <w:lang w:val="es-MX" w:eastAsia="en-US"/>
        </w:rPr>
        <w:t xml:space="preserve"> </w:t>
      </w:r>
      <w:r w:rsidR="00457DCF">
        <w:rPr>
          <w:rFonts w:ascii="Palatino Linotype" w:hAnsi="Palatino Linotype" w:cs="Arial"/>
          <w:b/>
          <w:lang w:val="es-MX" w:eastAsia="en-US"/>
        </w:rPr>
        <w:t>00026/CHAPAMOT</w:t>
      </w:r>
      <w:r w:rsidR="000000C8" w:rsidRPr="002D0469">
        <w:rPr>
          <w:rFonts w:ascii="Palatino Linotype" w:hAnsi="Palatino Linotype" w:cs="Arial"/>
          <w:b/>
          <w:lang w:val="es-MX" w:eastAsia="en-US"/>
        </w:rPr>
        <w:t>/IP/201</w:t>
      </w:r>
      <w:r w:rsidR="00BC5087" w:rsidRPr="002D0469">
        <w:rPr>
          <w:rFonts w:ascii="Palatino Linotype" w:hAnsi="Palatino Linotype" w:cs="Arial"/>
          <w:b/>
          <w:lang w:val="es-MX" w:eastAsia="en-US"/>
        </w:rPr>
        <w:t>8</w:t>
      </w:r>
      <w:r w:rsidR="000000C8" w:rsidRPr="002D0469">
        <w:rPr>
          <w:rFonts w:ascii="Palatino Linotype" w:hAnsi="Palatino Linotype" w:cs="Arial"/>
          <w:b/>
          <w:lang w:val="es-MX" w:eastAsia="en-US"/>
        </w:rPr>
        <w:t>.</w:t>
      </w:r>
    </w:p>
    <w:p w:rsidR="00C40F59" w:rsidRPr="002D0469" w:rsidRDefault="00C96B51" w:rsidP="00C40F59">
      <w:pPr>
        <w:pStyle w:val="NormalWeb"/>
        <w:spacing w:line="360" w:lineRule="auto"/>
        <w:jc w:val="both"/>
        <w:rPr>
          <w:rFonts w:ascii="Palatino Linotype" w:hAnsi="Palatino Linotype" w:cs="Arial"/>
          <w:bCs/>
          <w:shd w:val="clear" w:color="auto" w:fill="FFFFFF"/>
          <w:lang w:val="es-MX" w:eastAsia="es-MX"/>
        </w:rPr>
      </w:pPr>
      <w:r w:rsidRPr="002D0469">
        <w:rPr>
          <w:rFonts w:ascii="Palatino Linotype" w:hAnsi="Palatino Linotype" w:cs="Arial"/>
          <w:b/>
          <w:bCs/>
          <w:sz w:val="28"/>
          <w:szCs w:val="28"/>
          <w:shd w:val="clear" w:color="auto" w:fill="FFFFFF"/>
        </w:rPr>
        <w:t>Segundo.</w:t>
      </w:r>
      <w:r w:rsidRPr="002D0469">
        <w:rPr>
          <w:rFonts w:ascii="Palatino Linotype" w:hAnsi="Palatino Linotype" w:cs="Arial"/>
          <w:b/>
          <w:bCs/>
          <w:sz w:val="19"/>
          <w:szCs w:val="19"/>
          <w:shd w:val="clear" w:color="auto" w:fill="FFFFFF"/>
        </w:rPr>
        <w:t xml:space="preserve"> </w:t>
      </w:r>
      <w:r w:rsidR="00C40F59" w:rsidRPr="002D0469">
        <w:rPr>
          <w:rFonts w:ascii="Palatino Linotype" w:hAnsi="Palatino Linotype" w:cs="Arial"/>
          <w:b/>
          <w:bCs/>
          <w:shd w:val="clear" w:color="auto" w:fill="FFFFFF"/>
          <w:lang w:val="es-MX" w:eastAsia="es-MX"/>
        </w:rPr>
        <w:t xml:space="preserve">Se ORDENA </w:t>
      </w:r>
      <w:r w:rsidR="00C40F59" w:rsidRPr="002D0469">
        <w:rPr>
          <w:rFonts w:ascii="Palatino Linotype" w:hAnsi="Palatino Linotype" w:cs="Arial"/>
          <w:bCs/>
          <w:shd w:val="clear" w:color="auto" w:fill="FFFFFF"/>
          <w:lang w:val="es-MX" w:eastAsia="es-MX"/>
        </w:rPr>
        <w:t xml:space="preserve">al </w:t>
      </w:r>
      <w:r w:rsidR="00C40F59" w:rsidRPr="002D0469">
        <w:rPr>
          <w:rFonts w:ascii="Palatino Linotype" w:hAnsi="Palatino Linotype" w:cs="Arial"/>
          <w:b/>
          <w:bCs/>
          <w:shd w:val="clear" w:color="auto" w:fill="FFFFFF"/>
          <w:lang w:val="es-MX" w:eastAsia="es-MX"/>
        </w:rPr>
        <w:t>SUJETO OBLIGADO</w:t>
      </w:r>
      <w:r w:rsidR="00C40F59" w:rsidRPr="002D0469">
        <w:rPr>
          <w:rFonts w:ascii="Palatino Linotype" w:hAnsi="Palatino Linotype" w:cs="Arial"/>
          <w:bCs/>
          <w:shd w:val="clear" w:color="auto" w:fill="FFFFFF"/>
          <w:lang w:val="es-MX" w:eastAsia="es-MX"/>
        </w:rPr>
        <w:t xml:space="preserve"> en términos del Considerando Cuarto de esta resolución, haga entrega vía SAIMEX,</w:t>
      </w:r>
      <w:r w:rsidR="00684B67" w:rsidRPr="002D0469">
        <w:rPr>
          <w:rFonts w:ascii="Palatino Linotype" w:hAnsi="Palatino Linotype" w:cs="Arial"/>
          <w:bCs/>
          <w:shd w:val="clear" w:color="auto" w:fill="FFFFFF"/>
          <w:lang w:val="es-MX" w:eastAsia="es-MX"/>
        </w:rPr>
        <w:t xml:space="preserve"> </w:t>
      </w:r>
      <w:r w:rsidR="00684B67">
        <w:rPr>
          <w:rFonts w:ascii="Palatino Linotype" w:hAnsi="Palatino Linotype" w:cs="Arial"/>
          <w:bCs/>
          <w:shd w:val="clear" w:color="auto" w:fill="FFFFFF"/>
          <w:lang w:val="es-MX" w:eastAsia="es-MX"/>
        </w:rPr>
        <w:t>en versión pública</w:t>
      </w:r>
      <w:r w:rsidR="00E233DF" w:rsidRPr="00E15F19">
        <w:rPr>
          <w:rFonts w:ascii="Palatino Linotype" w:hAnsi="Palatino Linotype"/>
        </w:rPr>
        <w:t>,</w:t>
      </w:r>
      <w:r w:rsidR="00E233DF">
        <w:rPr>
          <w:rFonts w:ascii="Palatino Linotype" w:hAnsi="Palatino Linotype"/>
        </w:rPr>
        <w:t xml:space="preserve"> </w:t>
      </w:r>
      <w:r w:rsidR="00824D75">
        <w:rPr>
          <w:rFonts w:ascii="Palatino Linotype" w:hAnsi="Palatino Linotype" w:cs="Arial"/>
          <w:bCs/>
          <w:shd w:val="clear" w:color="auto" w:fill="FFFFFF"/>
          <w:lang w:val="es-MX" w:eastAsia="es-MX"/>
        </w:rPr>
        <w:t xml:space="preserve"> </w:t>
      </w:r>
      <w:r w:rsidR="005845B6" w:rsidRPr="002D0469">
        <w:rPr>
          <w:rFonts w:ascii="Palatino Linotype" w:hAnsi="Palatino Linotype" w:cs="Arial"/>
          <w:bCs/>
          <w:shd w:val="clear" w:color="auto" w:fill="FFFFFF"/>
          <w:lang w:val="es-MX" w:eastAsia="es-MX"/>
        </w:rPr>
        <w:t xml:space="preserve">el soporte documental en donde conste </w:t>
      </w:r>
      <w:r w:rsidR="00C40F59" w:rsidRPr="002D0469">
        <w:rPr>
          <w:rFonts w:ascii="Palatino Linotype" w:hAnsi="Palatino Linotype" w:cs="Arial"/>
          <w:bCs/>
          <w:shd w:val="clear" w:color="auto" w:fill="FFFFFF"/>
          <w:lang w:val="es-MX" w:eastAsia="es-MX"/>
        </w:rPr>
        <w:t>l</w:t>
      </w:r>
      <w:r w:rsidR="002303BE">
        <w:rPr>
          <w:rFonts w:ascii="Palatino Linotype" w:hAnsi="Palatino Linotype" w:cs="Arial"/>
          <w:bCs/>
          <w:shd w:val="clear" w:color="auto" w:fill="FFFFFF"/>
          <w:lang w:val="es-MX" w:eastAsia="es-MX"/>
        </w:rPr>
        <w:t xml:space="preserve">o </w:t>
      </w:r>
      <w:r w:rsidR="00C40F59" w:rsidRPr="002D0469">
        <w:rPr>
          <w:rFonts w:ascii="Palatino Linotype" w:hAnsi="Palatino Linotype" w:cs="Arial"/>
          <w:bCs/>
          <w:shd w:val="clear" w:color="auto" w:fill="FFFFFF"/>
          <w:lang w:val="es-MX" w:eastAsia="es-MX"/>
        </w:rPr>
        <w:t>siguiente:</w:t>
      </w:r>
    </w:p>
    <w:p w:rsidR="00DD4C54" w:rsidRPr="00AA2C63" w:rsidRDefault="00884EC5" w:rsidP="00AA2C63">
      <w:pPr>
        <w:spacing w:before="240" w:after="240" w:line="360" w:lineRule="auto"/>
        <w:ind w:left="567" w:right="51"/>
        <w:jc w:val="both"/>
        <w:rPr>
          <w:rFonts w:ascii="Palatino Linotype" w:hAnsi="Palatino Linotype" w:cs="Arial"/>
          <w:i/>
        </w:rPr>
      </w:pPr>
      <w:r>
        <w:rPr>
          <w:rFonts w:ascii="Palatino Linotype" w:hAnsi="Palatino Linotype"/>
          <w:b/>
          <w:color w:val="000000"/>
        </w:rPr>
        <w:lastRenderedPageBreak/>
        <w:t xml:space="preserve">- </w:t>
      </w:r>
      <w:r w:rsidRPr="00AA2C63">
        <w:rPr>
          <w:rFonts w:ascii="Palatino Linotype" w:hAnsi="Palatino Linotype"/>
          <w:b/>
          <w:i/>
          <w:color w:val="000000"/>
        </w:rPr>
        <w:t xml:space="preserve">La </w:t>
      </w:r>
      <w:r w:rsidR="00824D75">
        <w:rPr>
          <w:rFonts w:ascii="Palatino Linotype" w:hAnsi="Palatino Linotype"/>
          <w:b/>
          <w:i/>
          <w:color w:val="000000"/>
        </w:rPr>
        <w:t>información contenida en el disco 4 enviada al Órgano Superior de Fiscalización del Estado de México en el mes de febrero de 2018.</w:t>
      </w:r>
      <w:r w:rsidR="00DD4C54" w:rsidRPr="00AA2C63">
        <w:rPr>
          <w:rFonts w:ascii="Palatino Linotype" w:hAnsi="Palatino Linotype" w:cs="Arial"/>
          <w:i/>
        </w:rPr>
        <w:t xml:space="preserve"> </w:t>
      </w:r>
    </w:p>
    <w:p w:rsidR="00884EC5" w:rsidRDefault="00AA2C63" w:rsidP="00AA2C63">
      <w:pPr>
        <w:spacing w:after="240"/>
        <w:ind w:left="567"/>
        <w:jc w:val="both"/>
        <w:rPr>
          <w:rFonts w:ascii="Palatino Linotype" w:hAnsi="Palatino Linotype" w:cs="Arial"/>
        </w:rPr>
      </w:pPr>
      <w:r w:rsidRPr="00AA2C63">
        <w:rPr>
          <w:rFonts w:ascii="Palatino Linotype" w:hAnsi="Palatino Linotype"/>
          <w:lang w:eastAsia="es-MX"/>
        </w:rPr>
        <w:t>Asimismo</w:t>
      </w:r>
      <w:r w:rsidRPr="00AA2C63">
        <w:rPr>
          <w:rFonts w:ascii="Palatino Linotype" w:hAnsi="Palatino Linotype"/>
        </w:rPr>
        <w:t xml:space="preserve">, </w:t>
      </w:r>
      <w:r w:rsidRPr="00AA2C63">
        <w:rPr>
          <w:rFonts w:ascii="Palatino Linotype" w:hAnsi="Palatino Linotype"/>
          <w:lang w:eastAsia="es-MX"/>
        </w:rPr>
        <w:t>el Sujeto Obligado</w:t>
      </w:r>
      <w:r w:rsidRPr="00AA2C63">
        <w:rPr>
          <w:rFonts w:ascii="Palatino Linotype" w:hAnsi="Palatino Linotype"/>
          <w:b/>
          <w:lang w:eastAsia="es-MX"/>
        </w:rPr>
        <w:t xml:space="preserve"> </w:t>
      </w:r>
      <w:r w:rsidRPr="00AA2C63">
        <w:rPr>
          <w:rFonts w:ascii="Palatino Linotype" w:hAnsi="Palatino Linotype" w:cs="Arial"/>
        </w:rPr>
        <w:t>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E72607" w:rsidRPr="002D0469" w:rsidRDefault="00993F21" w:rsidP="00E72607">
      <w:pPr>
        <w:spacing w:line="360" w:lineRule="auto"/>
        <w:ind w:right="49"/>
        <w:jc w:val="both"/>
        <w:rPr>
          <w:rFonts w:ascii="Palatino Linotype" w:hAnsi="Palatino Linotype" w:cs="Arial"/>
          <w:b/>
          <w:bCs/>
          <w:sz w:val="19"/>
          <w:szCs w:val="19"/>
          <w:shd w:val="clear" w:color="auto" w:fill="FFFFFF"/>
        </w:rPr>
      </w:pPr>
      <w:r w:rsidRPr="002D0469">
        <w:rPr>
          <w:rFonts w:ascii="Palatino Linotype" w:hAnsi="Palatino Linotype" w:cs="Arial"/>
          <w:b/>
          <w:bCs/>
          <w:sz w:val="28"/>
          <w:szCs w:val="28"/>
          <w:shd w:val="clear" w:color="auto" w:fill="FFFFFF"/>
        </w:rPr>
        <w:t xml:space="preserve">Tercero. </w:t>
      </w:r>
      <w:r w:rsidR="00E72607" w:rsidRPr="002D0469">
        <w:rPr>
          <w:rFonts w:ascii="Palatino Linotype" w:hAnsi="Palatino Linotype" w:cs="Arial"/>
          <w:b/>
          <w:bCs/>
          <w:shd w:val="clear" w:color="auto" w:fill="FFFFFF"/>
        </w:rPr>
        <w:t>Remítase</w:t>
      </w:r>
      <w:r w:rsidR="00E72607" w:rsidRPr="002D0469">
        <w:rPr>
          <w:rFonts w:ascii="Palatino Linotype" w:hAnsi="Palatino Linotype" w:cs="Arial"/>
          <w:b/>
          <w:bCs/>
          <w:i/>
          <w:iCs/>
          <w:shd w:val="clear" w:color="auto" w:fill="FFFFFF"/>
        </w:rPr>
        <w:t> </w:t>
      </w:r>
      <w:r w:rsidR="00E72607" w:rsidRPr="002D0469">
        <w:rPr>
          <w:rFonts w:ascii="Palatino Linotype" w:hAnsi="Palatino Linotype"/>
          <w:shd w:val="clear" w:color="auto" w:fill="FFFFFF"/>
        </w:rPr>
        <w:t>al Responsable de la Unidad de Transparencia del</w:t>
      </w:r>
      <w:r w:rsidR="00E72607" w:rsidRPr="002D0469">
        <w:rPr>
          <w:rFonts w:ascii="Palatino Linotype" w:hAnsi="Palatino Linotype"/>
          <w:bCs/>
          <w:shd w:val="clear" w:color="auto" w:fill="FFFFFF"/>
        </w:rPr>
        <w:t> Sujeto Obligado</w:t>
      </w:r>
      <w:r w:rsidR="00E72607" w:rsidRPr="002D0469">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72607" w:rsidRPr="002D0469" w:rsidRDefault="00E72607" w:rsidP="00E72607">
      <w:pPr>
        <w:spacing w:before="240" w:after="240" w:line="360" w:lineRule="auto"/>
        <w:jc w:val="both"/>
        <w:rPr>
          <w:rFonts w:ascii="Palatino Linotype" w:hAnsi="Palatino Linotype" w:cs="Arial"/>
        </w:rPr>
      </w:pPr>
      <w:r w:rsidRPr="002D0469">
        <w:rPr>
          <w:rFonts w:ascii="Palatino Linotype" w:hAnsi="Palatino Linotype" w:cs="Arial"/>
          <w:b/>
          <w:sz w:val="28"/>
          <w:szCs w:val="28"/>
        </w:rPr>
        <w:t>Cuarto.</w:t>
      </w:r>
      <w:r w:rsidRPr="002D0469">
        <w:rPr>
          <w:rFonts w:ascii="Palatino Linotype" w:hAnsi="Palatino Linotype" w:cs="Arial"/>
          <w:b/>
        </w:rPr>
        <w:t xml:space="preserve"> Notifíquese </w:t>
      </w:r>
      <w:r w:rsidRPr="002D0469">
        <w:rPr>
          <w:rFonts w:ascii="Palatino Linotype" w:hAnsi="Palatino Linotype" w:cs="Arial"/>
        </w:rPr>
        <w:t>a</w:t>
      </w:r>
      <w:r w:rsidR="009E72C0" w:rsidRPr="002D0469">
        <w:rPr>
          <w:rFonts w:ascii="Palatino Linotype" w:hAnsi="Palatino Linotype" w:cs="Arial"/>
        </w:rPr>
        <w:t>l</w:t>
      </w:r>
      <w:r w:rsidR="00821B88" w:rsidRPr="002D0469">
        <w:rPr>
          <w:rFonts w:ascii="Palatino Linotype" w:hAnsi="Palatino Linotype" w:cs="Arial"/>
        </w:rPr>
        <w:t xml:space="preserve"> </w:t>
      </w:r>
      <w:r w:rsidR="00821B88" w:rsidRPr="002D0469">
        <w:rPr>
          <w:rFonts w:ascii="Palatino Linotype" w:hAnsi="Palatino Linotype" w:cs="Arial"/>
          <w:b/>
        </w:rPr>
        <w:t>RECURRENTE</w:t>
      </w:r>
      <w:r w:rsidRPr="002D0469">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E77664" w:rsidRPr="002D0469" w:rsidRDefault="00E77664" w:rsidP="00E72607">
      <w:pPr>
        <w:spacing w:before="240" w:after="240" w:line="360" w:lineRule="auto"/>
        <w:jc w:val="both"/>
        <w:rPr>
          <w:rFonts w:ascii="Palatino Linotype" w:hAnsi="Palatino Linotype" w:cs="Arial"/>
        </w:rPr>
      </w:pPr>
      <w:r w:rsidRPr="00582774">
        <w:rPr>
          <w:rFonts w:ascii="Palatino Linotype" w:hAnsi="Palatino Linotype" w:cs="Arial"/>
          <w:b/>
          <w:sz w:val="28"/>
          <w:szCs w:val="28"/>
        </w:rPr>
        <w:t>Q</w:t>
      </w:r>
      <w:r w:rsidR="00582774">
        <w:rPr>
          <w:rFonts w:ascii="Palatino Linotype" w:hAnsi="Palatino Linotype" w:cs="Arial"/>
          <w:b/>
          <w:sz w:val="28"/>
          <w:szCs w:val="28"/>
        </w:rPr>
        <w:t>uinto.</w:t>
      </w:r>
      <w:r w:rsidRPr="002D0469">
        <w:rPr>
          <w:rFonts w:ascii="Palatino Linotype" w:hAnsi="Palatino Linotype" w:cs="Arial"/>
        </w:rPr>
        <w:t xml:space="preserve"> Gírese oficio al Contralor Interno de este Instituto para que actúe en razón de su competencia, en términos del Considerando </w:t>
      </w:r>
      <w:r w:rsidR="00BF3A6F">
        <w:rPr>
          <w:rFonts w:ascii="Palatino Linotype" w:hAnsi="Palatino Linotype" w:cs="Arial"/>
        </w:rPr>
        <w:t>cuarto</w:t>
      </w:r>
      <w:r w:rsidRPr="002D0469">
        <w:rPr>
          <w:rFonts w:ascii="Palatino Linotype" w:hAnsi="Palatino Linotype" w:cs="Arial"/>
        </w:rPr>
        <w:t xml:space="preserve"> de la presente resolución.</w:t>
      </w:r>
    </w:p>
    <w:p w:rsidR="002E21AF" w:rsidRPr="002D0469" w:rsidRDefault="002E21AF" w:rsidP="002E21AF">
      <w:pPr>
        <w:spacing w:before="240" w:after="240" w:line="360" w:lineRule="auto"/>
        <w:jc w:val="both"/>
        <w:rPr>
          <w:rFonts w:ascii="Palatino Linotype" w:hAnsi="Palatino Linotype" w:cs="Arial"/>
        </w:rPr>
      </w:pPr>
      <w:r w:rsidRPr="002D0469">
        <w:rPr>
          <w:rFonts w:ascii="Palatino Linotype" w:hAnsi="Palatino Linotype" w:cs="Arial"/>
        </w:rPr>
        <w:t xml:space="preserve">ASÍ LO RESUELVE, POR </w:t>
      </w:r>
      <w:r>
        <w:rPr>
          <w:rFonts w:ascii="Palatino Linotype" w:hAnsi="Palatino Linotype" w:cs="Arial"/>
        </w:rPr>
        <w:t xml:space="preserve">UNANIMIDAD </w:t>
      </w:r>
      <w:r w:rsidRPr="002D0469">
        <w:rPr>
          <w:rFonts w:ascii="Palatino Linotype" w:hAnsi="Palatino Linotype" w:cs="Arial"/>
        </w:rPr>
        <w:t>DE VOTOS</w:t>
      </w:r>
      <w:r>
        <w:rPr>
          <w:rFonts w:ascii="Palatino Linotype" w:hAnsi="Palatino Linotype" w:cs="Arial"/>
        </w:rPr>
        <w:t>,</w:t>
      </w:r>
      <w:r w:rsidRPr="002D0469">
        <w:rPr>
          <w:rFonts w:ascii="Palatino Linotype" w:hAnsi="Palatino Linotype" w:cs="Arial"/>
        </w:rPr>
        <w:t xml:space="preserve"> EL PLENO DEL</w:t>
      </w:r>
      <w:r w:rsidRPr="002D0469">
        <w:rPr>
          <w:rFonts w:ascii="Palatino Linotype" w:eastAsia="Arial Unicode MS" w:hAnsi="Palatino Linotype" w:cs="Arial"/>
        </w:rPr>
        <w:t xml:space="preserve"> INSTITUTO DE TRANSPARENCIA, ACCESO A LA INFORMACIÓN PÚBLICA Y PROTECCIÓN DE DATOS PERSONALES DEL ESTADO DE MÉXICO Y MUNICIPIOS</w:t>
      </w:r>
      <w:r w:rsidRPr="002D0469">
        <w:rPr>
          <w:rFonts w:ascii="Palatino Linotype" w:hAnsi="Palatino Linotype" w:cs="Arial"/>
        </w:rPr>
        <w:t>, CONFORMADO POR LOS COMISIONADOS ZULEMA MARTÍNEZ SÁNCHEZ,</w:t>
      </w:r>
      <w:r>
        <w:rPr>
          <w:rFonts w:ascii="Palatino Linotype" w:hAnsi="Palatino Linotype" w:cs="Arial"/>
        </w:rPr>
        <w:t xml:space="preserve"> EVA ABAID YAPUR, CON AUSENCIA JUSTIFICADA;  </w:t>
      </w:r>
      <w:r w:rsidRPr="002D0469">
        <w:rPr>
          <w:rFonts w:ascii="Palatino Linotype" w:hAnsi="Palatino Linotype" w:cs="Arial"/>
        </w:rPr>
        <w:t>JOSÉ GUADALUPE LUNA HERNÁNDEZ</w:t>
      </w:r>
      <w:r>
        <w:rPr>
          <w:rFonts w:ascii="Palatino Linotype" w:hAnsi="Palatino Linotype" w:cs="Arial"/>
        </w:rPr>
        <w:t xml:space="preserve"> </w:t>
      </w:r>
      <w:r w:rsidRPr="002D0469">
        <w:rPr>
          <w:rFonts w:ascii="Palatino Linotype" w:hAnsi="Palatino Linotype" w:cs="Arial"/>
        </w:rPr>
        <w:t xml:space="preserve">Y JAVIER MARTÍNEZ CRUZ EN </w:t>
      </w:r>
      <w:r w:rsidRPr="002D0469">
        <w:rPr>
          <w:rFonts w:ascii="Palatino Linotype" w:hAnsi="Palatino Linotype" w:cs="Arial"/>
        </w:rPr>
        <w:lastRenderedPageBreak/>
        <w:t xml:space="preserve">LA </w:t>
      </w:r>
      <w:r>
        <w:rPr>
          <w:rFonts w:ascii="Palatino Linotype" w:hAnsi="Palatino Linotype" w:cs="Arial"/>
        </w:rPr>
        <w:t xml:space="preserve">VIGÉSIMA OCTAVA </w:t>
      </w:r>
      <w:r w:rsidRPr="002D0469">
        <w:rPr>
          <w:rFonts w:ascii="Palatino Linotype" w:hAnsi="Palatino Linotype" w:cs="Arial"/>
        </w:rPr>
        <w:t xml:space="preserve">SESIÓN ORDINARIA CELEBRADA EL </w:t>
      </w:r>
      <w:r>
        <w:rPr>
          <w:rFonts w:ascii="Palatino Linotype" w:hAnsi="Palatino Linotype" w:cs="Arial"/>
        </w:rPr>
        <w:t xml:space="preserve">OCHO </w:t>
      </w:r>
      <w:r w:rsidRPr="002D0469">
        <w:rPr>
          <w:rFonts w:ascii="Palatino Linotype" w:hAnsi="Palatino Linotype" w:cs="Arial"/>
        </w:rPr>
        <w:t xml:space="preserve">DE </w:t>
      </w:r>
      <w:r>
        <w:rPr>
          <w:rFonts w:ascii="Palatino Linotype" w:hAnsi="Palatino Linotype" w:cs="Arial"/>
        </w:rPr>
        <w:t xml:space="preserve">AGOSTO </w:t>
      </w:r>
      <w:r w:rsidRPr="002D0469">
        <w:rPr>
          <w:rFonts w:ascii="Palatino Linotype" w:hAnsi="Palatino Linotype" w:cs="Arial"/>
        </w:rPr>
        <w:t>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95C30" w:rsidRPr="002D0469" w:rsidTr="00F73FE6">
        <w:trPr>
          <w:jc w:val="center"/>
        </w:trPr>
        <w:tc>
          <w:tcPr>
            <w:tcW w:w="10365" w:type="dxa"/>
            <w:gridSpan w:val="2"/>
            <w:shd w:val="clear" w:color="auto" w:fill="auto"/>
          </w:tcPr>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F2176F" w:rsidRDefault="00F2176F" w:rsidP="00F73FE6">
            <w:pPr>
              <w:jc w:val="center"/>
              <w:rPr>
                <w:rFonts w:ascii="Palatino Linotype" w:hAnsi="Palatino Linotype" w:cs="Arial"/>
                <w:b/>
                <w:lang w:val="es-ES_tradnl"/>
              </w:rPr>
            </w:pPr>
          </w:p>
          <w:p w:rsidR="00F2176F" w:rsidRDefault="00F2176F" w:rsidP="00F73FE6">
            <w:pPr>
              <w:jc w:val="center"/>
              <w:rPr>
                <w:rFonts w:ascii="Palatino Linotype" w:hAnsi="Palatino Linotype" w:cs="Arial"/>
                <w:b/>
                <w:lang w:val="es-ES_tradnl"/>
              </w:rPr>
            </w:pPr>
          </w:p>
          <w:p w:rsidR="00F2176F" w:rsidRDefault="00F2176F" w:rsidP="00F73FE6">
            <w:pPr>
              <w:jc w:val="center"/>
              <w:rPr>
                <w:rFonts w:ascii="Palatino Linotype" w:hAnsi="Palatino Linotype" w:cs="Arial"/>
                <w:b/>
                <w:lang w:val="es-ES_tradnl"/>
              </w:rPr>
            </w:pPr>
          </w:p>
          <w:p w:rsidR="001A56CD" w:rsidRDefault="001A56CD" w:rsidP="00F73FE6">
            <w:pPr>
              <w:jc w:val="center"/>
              <w:rPr>
                <w:rFonts w:ascii="Palatino Linotype" w:hAnsi="Palatino Linotype" w:cs="Arial"/>
                <w:b/>
                <w:lang w:val="es-ES_tradnl"/>
              </w:rPr>
            </w:pPr>
          </w:p>
          <w:p w:rsidR="001A56CD" w:rsidRDefault="001A56CD"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b/>
                <w:lang w:val="es-ES_tradnl"/>
              </w:rPr>
              <w:t xml:space="preserve">Zulema Martínez Sánchez </w:t>
            </w: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lang w:val="es-ES_tradnl"/>
              </w:rPr>
              <w:t>Comisionada Presidenta</w:t>
            </w:r>
          </w:p>
          <w:p w:rsidR="00B22DC3" w:rsidRPr="00B22DC3" w:rsidRDefault="00B22DC3" w:rsidP="00B22DC3">
            <w:pPr>
              <w:jc w:val="center"/>
              <w:rPr>
                <w:rFonts w:ascii="Palatino Linotype" w:hAnsi="Palatino Linotype" w:cs="Arial"/>
                <w:lang w:val="es-ES_tradnl"/>
              </w:rPr>
            </w:pPr>
            <w:r w:rsidRPr="00B22DC3">
              <w:rPr>
                <w:rFonts w:ascii="Palatino Linotype" w:hAnsi="Palatino Linotype" w:cs="Arial"/>
                <w:lang w:val="es-ES_tradnl"/>
              </w:rPr>
              <w:t>(Rúbrica)</w:t>
            </w:r>
          </w:p>
          <w:p w:rsidR="00A95C30" w:rsidRPr="002D0469" w:rsidRDefault="00A95C30" w:rsidP="0039223C">
            <w:pPr>
              <w:jc w:val="center"/>
              <w:rPr>
                <w:rFonts w:ascii="Palatino Linotype" w:hAnsi="Palatino Linotype" w:cs="Arial"/>
                <w:lang w:val="es-ES_tradnl"/>
              </w:rPr>
            </w:pPr>
          </w:p>
        </w:tc>
      </w:tr>
      <w:tr w:rsidR="00A95C30" w:rsidRPr="002D0469" w:rsidTr="00F73FE6">
        <w:trPr>
          <w:trHeight w:val="2327"/>
          <w:jc w:val="center"/>
        </w:trPr>
        <w:tc>
          <w:tcPr>
            <w:tcW w:w="5182" w:type="dxa"/>
            <w:shd w:val="clear" w:color="auto" w:fill="auto"/>
          </w:tcPr>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1A56CD" w:rsidRDefault="001A56CD" w:rsidP="00F73FE6">
            <w:pPr>
              <w:jc w:val="center"/>
              <w:rPr>
                <w:rFonts w:ascii="Palatino Linotype" w:hAnsi="Palatino Linotype" w:cs="Arial"/>
                <w:b/>
                <w:lang w:val="es-ES_tradnl"/>
              </w:rPr>
            </w:pPr>
          </w:p>
          <w:p w:rsidR="001A56CD" w:rsidRDefault="001A56CD"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b/>
                <w:lang w:val="es-ES_tradnl"/>
              </w:rPr>
              <w:t>Eva Abaid Yapur</w:t>
            </w:r>
          </w:p>
          <w:p w:rsidR="00A95C30" w:rsidRPr="002D0469" w:rsidRDefault="00A95C30" w:rsidP="00F73FE6">
            <w:pPr>
              <w:jc w:val="center"/>
              <w:rPr>
                <w:rFonts w:ascii="Palatino Linotype" w:hAnsi="Palatino Linotype" w:cs="Arial"/>
                <w:lang w:val="es-ES_tradnl"/>
              </w:rPr>
            </w:pPr>
            <w:r w:rsidRPr="002D0469">
              <w:rPr>
                <w:rFonts w:ascii="Palatino Linotype" w:hAnsi="Palatino Linotype" w:cs="Arial"/>
                <w:lang w:val="es-ES_tradnl"/>
              </w:rPr>
              <w:t>Comisionada</w:t>
            </w:r>
          </w:p>
          <w:p w:rsidR="00A95C30" w:rsidRPr="002D0469" w:rsidRDefault="002E21AF" w:rsidP="00F73FE6">
            <w:pPr>
              <w:jc w:val="center"/>
              <w:rPr>
                <w:rFonts w:ascii="Palatino Linotype" w:hAnsi="Palatino Linotype" w:cs="Arial"/>
                <w:b/>
                <w:lang w:val="es-ES_tradnl"/>
              </w:rPr>
            </w:pPr>
            <w:r w:rsidRPr="00A7731C">
              <w:rPr>
                <w:rFonts w:ascii="Palatino Linotype" w:hAnsi="Palatino Linotype" w:cs="Arial"/>
                <w:lang w:val="es-ES_tradnl"/>
              </w:rPr>
              <w:t>(Ausencia justificada)</w:t>
            </w:r>
          </w:p>
        </w:tc>
        <w:tc>
          <w:tcPr>
            <w:tcW w:w="5183" w:type="dxa"/>
            <w:shd w:val="clear" w:color="auto" w:fill="auto"/>
          </w:tcPr>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F2176F" w:rsidRDefault="00F2176F"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505144" w:rsidRDefault="00505144"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b/>
                <w:lang w:val="es-ES_tradnl"/>
              </w:rPr>
              <w:t>José Guadalupe Luna Hernández</w:t>
            </w:r>
          </w:p>
          <w:p w:rsidR="00A95C30" w:rsidRPr="002D0469" w:rsidRDefault="00A95C30" w:rsidP="00F73FE6">
            <w:pPr>
              <w:jc w:val="center"/>
              <w:rPr>
                <w:rFonts w:ascii="Palatino Linotype" w:hAnsi="Palatino Linotype" w:cs="Arial"/>
                <w:lang w:val="es-ES_tradnl"/>
              </w:rPr>
            </w:pPr>
            <w:r w:rsidRPr="002D0469">
              <w:rPr>
                <w:rFonts w:ascii="Palatino Linotype" w:hAnsi="Palatino Linotype" w:cs="Arial"/>
                <w:lang w:val="es-ES_tradnl"/>
              </w:rPr>
              <w:t>Comisionado</w:t>
            </w:r>
          </w:p>
          <w:p w:rsidR="00B22DC3" w:rsidRPr="00B22DC3" w:rsidRDefault="00B22DC3" w:rsidP="00B22DC3">
            <w:pPr>
              <w:jc w:val="center"/>
              <w:rPr>
                <w:rFonts w:ascii="Palatino Linotype" w:hAnsi="Palatino Linotype" w:cs="Arial"/>
                <w:lang w:val="es-ES_tradnl"/>
              </w:rPr>
            </w:pPr>
            <w:r w:rsidRPr="00B22DC3">
              <w:rPr>
                <w:rFonts w:ascii="Palatino Linotype" w:hAnsi="Palatino Linotype" w:cs="Arial"/>
                <w:lang w:val="es-ES_tradnl"/>
              </w:rPr>
              <w:t>(Rúbrica)</w:t>
            </w:r>
          </w:p>
          <w:p w:rsidR="00A95C30" w:rsidRPr="002D0469" w:rsidRDefault="00A95C30" w:rsidP="00F73FE6">
            <w:pPr>
              <w:jc w:val="center"/>
              <w:rPr>
                <w:rFonts w:ascii="Palatino Linotype" w:hAnsi="Palatino Linotype" w:cs="Arial"/>
                <w:b/>
                <w:lang w:val="es-ES_tradnl"/>
              </w:rPr>
            </w:pPr>
          </w:p>
        </w:tc>
      </w:tr>
      <w:tr w:rsidR="00A95C30" w:rsidRPr="002D0469" w:rsidTr="00F73FE6">
        <w:trPr>
          <w:jc w:val="center"/>
        </w:trPr>
        <w:tc>
          <w:tcPr>
            <w:tcW w:w="5182" w:type="dxa"/>
            <w:shd w:val="clear" w:color="auto" w:fill="auto"/>
          </w:tcPr>
          <w:p w:rsidR="00A95C30" w:rsidRPr="002D0469" w:rsidRDefault="00A95C30" w:rsidP="00F73FE6">
            <w:pPr>
              <w:jc w:val="center"/>
              <w:rPr>
                <w:rFonts w:ascii="Palatino Linotype" w:hAnsi="Palatino Linotype" w:cs="Arial"/>
                <w:b/>
                <w:lang w:val="es-ES_tradnl"/>
              </w:rPr>
            </w:pPr>
          </w:p>
        </w:tc>
        <w:tc>
          <w:tcPr>
            <w:tcW w:w="5183" w:type="dxa"/>
            <w:shd w:val="clear" w:color="auto" w:fill="auto"/>
          </w:tcPr>
          <w:p w:rsidR="00A95C30" w:rsidRPr="002D0469" w:rsidRDefault="00A95C30" w:rsidP="00F73FE6">
            <w:pPr>
              <w:jc w:val="center"/>
              <w:rPr>
                <w:rFonts w:ascii="Palatino Linotype" w:hAnsi="Palatino Linotype" w:cs="Arial"/>
                <w:b/>
                <w:lang w:val="es-ES_tradnl"/>
              </w:rPr>
            </w:pPr>
          </w:p>
        </w:tc>
      </w:tr>
      <w:tr w:rsidR="00A95C30" w:rsidRPr="002D0469" w:rsidTr="00F73FE6">
        <w:trPr>
          <w:trHeight w:val="3845"/>
          <w:jc w:val="center"/>
        </w:trPr>
        <w:tc>
          <w:tcPr>
            <w:tcW w:w="10365" w:type="dxa"/>
            <w:gridSpan w:val="2"/>
            <w:shd w:val="clear" w:color="auto" w:fill="auto"/>
          </w:tcPr>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3275EE" w:rsidRDefault="003275EE" w:rsidP="00F73FE6">
            <w:pPr>
              <w:jc w:val="center"/>
              <w:rPr>
                <w:rFonts w:ascii="Palatino Linotype" w:hAnsi="Palatino Linotype" w:cs="Arial"/>
                <w:b/>
                <w:lang w:val="es-ES_tradnl"/>
              </w:rPr>
            </w:pPr>
          </w:p>
          <w:p w:rsidR="00E97958" w:rsidRDefault="00E97958"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b/>
                <w:lang w:val="es-ES_tradnl"/>
              </w:rPr>
              <w:t>Javier Martínez Cruz</w:t>
            </w:r>
          </w:p>
          <w:p w:rsidR="00A95C30" w:rsidRPr="002D0469" w:rsidRDefault="00A95C30" w:rsidP="00F73FE6">
            <w:pPr>
              <w:jc w:val="center"/>
              <w:rPr>
                <w:rFonts w:ascii="Palatino Linotype" w:hAnsi="Palatino Linotype" w:cs="Arial"/>
                <w:lang w:val="es-ES_tradnl"/>
              </w:rPr>
            </w:pPr>
            <w:r w:rsidRPr="002D0469">
              <w:rPr>
                <w:rFonts w:ascii="Palatino Linotype" w:hAnsi="Palatino Linotype" w:cs="Arial"/>
                <w:lang w:val="es-ES_tradnl"/>
              </w:rPr>
              <w:t>Comisionado</w:t>
            </w:r>
          </w:p>
          <w:p w:rsidR="00B22DC3" w:rsidRPr="00B22DC3" w:rsidRDefault="00B22DC3" w:rsidP="00B22DC3">
            <w:pPr>
              <w:jc w:val="center"/>
              <w:rPr>
                <w:rFonts w:ascii="Palatino Linotype" w:hAnsi="Palatino Linotype" w:cs="Arial"/>
                <w:lang w:val="es-ES_tradnl"/>
              </w:rPr>
            </w:pPr>
            <w:r w:rsidRPr="00B22DC3">
              <w:rPr>
                <w:rFonts w:ascii="Palatino Linotype" w:hAnsi="Palatino Linotype" w:cs="Arial"/>
                <w:lang w:val="es-ES_tradnl"/>
              </w:rPr>
              <w:t>(Rúbrica)</w:t>
            </w: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p>
          <w:p w:rsidR="003275EE" w:rsidRDefault="003275EE"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5B3063" w:rsidRDefault="005B3063" w:rsidP="00F73FE6">
            <w:pPr>
              <w:jc w:val="center"/>
              <w:rPr>
                <w:rFonts w:ascii="Palatino Linotype" w:hAnsi="Palatino Linotype" w:cs="Arial"/>
                <w:b/>
                <w:lang w:val="es-ES_tradnl"/>
              </w:rPr>
            </w:pPr>
          </w:p>
          <w:p w:rsidR="00A95C30" w:rsidRPr="002D0469" w:rsidRDefault="00A95C30" w:rsidP="00F73FE6">
            <w:pPr>
              <w:jc w:val="center"/>
              <w:rPr>
                <w:rFonts w:ascii="Palatino Linotype" w:hAnsi="Palatino Linotype" w:cs="Arial"/>
                <w:b/>
                <w:lang w:val="es-ES_tradnl"/>
              </w:rPr>
            </w:pPr>
            <w:r w:rsidRPr="002D0469">
              <w:rPr>
                <w:rFonts w:ascii="Palatino Linotype" w:hAnsi="Palatino Linotype" w:cs="Arial"/>
                <w:b/>
                <w:lang w:val="es-ES_tradnl"/>
              </w:rPr>
              <w:t>Alexis Tapia Ramírez.</w:t>
            </w:r>
          </w:p>
          <w:p w:rsidR="00A95C30" w:rsidRPr="002D0469" w:rsidRDefault="00A95C30" w:rsidP="00F73FE6">
            <w:pPr>
              <w:jc w:val="center"/>
              <w:rPr>
                <w:rFonts w:ascii="Palatino Linotype" w:hAnsi="Palatino Linotype" w:cs="Arial"/>
                <w:lang w:val="es-ES_tradnl"/>
              </w:rPr>
            </w:pPr>
            <w:r w:rsidRPr="002D0469">
              <w:rPr>
                <w:rFonts w:ascii="Palatino Linotype" w:hAnsi="Palatino Linotype" w:cs="Arial"/>
                <w:lang w:val="es-ES_tradnl"/>
              </w:rPr>
              <w:t>Secretario Técnico del Pleno</w:t>
            </w:r>
          </w:p>
          <w:p w:rsidR="00B22DC3" w:rsidRPr="00B22DC3" w:rsidRDefault="00B22DC3" w:rsidP="00B22DC3">
            <w:pPr>
              <w:jc w:val="center"/>
              <w:rPr>
                <w:rFonts w:ascii="Palatino Linotype" w:hAnsi="Palatino Linotype" w:cs="Arial"/>
                <w:lang w:val="es-ES_tradnl"/>
              </w:rPr>
            </w:pPr>
            <w:r w:rsidRPr="00B22DC3">
              <w:rPr>
                <w:rFonts w:ascii="Palatino Linotype" w:hAnsi="Palatino Linotype" w:cs="Arial"/>
                <w:lang w:val="es-ES_tradnl"/>
              </w:rPr>
              <w:t>(Rúbrica)</w:t>
            </w:r>
          </w:p>
          <w:p w:rsidR="00A95C30" w:rsidRPr="002D0469" w:rsidRDefault="00A95C30" w:rsidP="00947E69">
            <w:pPr>
              <w:jc w:val="center"/>
              <w:rPr>
                <w:rFonts w:ascii="Palatino Linotype" w:hAnsi="Palatino Linotype" w:cs="Arial"/>
                <w:lang w:val="es-ES_tradnl"/>
              </w:rPr>
            </w:pPr>
          </w:p>
        </w:tc>
      </w:tr>
    </w:tbl>
    <w:p w:rsidR="00714BD1" w:rsidRPr="002D0469" w:rsidRDefault="00714BD1" w:rsidP="008F01F6">
      <w:pPr>
        <w:jc w:val="both"/>
        <w:rPr>
          <w:rFonts w:ascii="Palatino Linotype" w:hAnsi="Palatino Linotype" w:cs="Arial"/>
          <w:sz w:val="20"/>
          <w:szCs w:val="20"/>
        </w:rPr>
      </w:pPr>
    </w:p>
    <w:p w:rsidR="00714BD1" w:rsidRPr="002D0469" w:rsidRDefault="00714BD1" w:rsidP="008F01F6">
      <w:pPr>
        <w:jc w:val="both"/>
        <w:rPr>
          <w:rFonts w:ascii="Palatino Linotype" w:hAnsi="Palatino Linotype" w:cs="Arial"/>
          <w:sz w:val="20"/>
          <w:szCs w:val="20"/>
        </w:rPr>
      </w:pPr>
    </w:p>
    <w:p w:rsidR="003275EE" w:rsidRDefault="003275EE" w:rsidP="008F01F6">
      <w:pPr>
        <w:jc w:val="both"/>
        <w:rPr>
          <w:rFonts w:ascii="Palatino Linotype" w:hAnsi="Palatino Linotype" w:cs="Arial"/>
          <w:sz w:val="20"/>
          <w:szCs w:val="20"/>
        </w:rPr>
      </w:pPr>
    </w:p>
    <w:p w:rsidR="003275EE" w:rsidRDefault="003275EE" w:rsidP="008F01F6">
      <w:pPr>
        <w:jc w:val="both"/>
        <w:rPr>
          <w:rFonts w:ascii="Palatino Linotype" w:hAnsi="Palatino Linotype" w:cs="Arial"/>
          <w:sz w:val="20"/>
          <w:szCs w:val="20"/>
        </w:rPr>
      </w:pPr>
      <w:bookmarkStart w:id="0" w:name="_GoBack"/>
      <w:bookmarkEnd w:id="0"/>
    </w:p>
    <w:p w:rsidR="003275EE" w:rsidRDefault="003275EE" w:rsidP="008F01F6">
      <w:pPr>
        <w:jc w:val="both"/>
        <w:rPr>
          <w:rFonts w:ascii="Palatino Linotype" w:hAnsi="Palatino Linotype" w:cs="Arial"/>
          <w:sz w:val="20"/>
          <w:szCs w:val="20"/>
        </w:rPr>
      </w:pPr>
    </w:p>
    <w:p w:rsidR="003275EE" w:rsidRDefault="003275EE" w:rsidP="008F01F6">
      <w:pPr>
        <w:jc w:val="both"/>
        <w:rPr>
          <w:rFonts w:ascii="Palatino Linotype" w:hAnsi="Palatino Linotype" w:cs="Arial"/>
          <w:sz w:val="20"/>
          <w:szCs w:val="20"/>
        </w:rPr>
      </w:pPr>
    </w:p>
    <w:p w:rsidR="008F01F6" w:rsidRDefault="00625E44" w:rsidP="008F01F6">
      <w:pPr>
        <w:jc w:val="both"/>
        <w:rPr>
          <w:rFonts w:ascii="Palatino Linotype" w:hAnsi="Palatino Linotype" w:cs="Arial"/>
          <w:sz w:val="20"/>
          <w:szCs w:val="20"/>
        </w:rPr>
      </w:pPr>
      <w:r w:rsidRPr="002D0469">
        <w:rPr>
          <w:rFonts w:ascii="Palatino Linotype" w:hAnsi="Palatino Linotype" w:cs="Arial"/>
          <w:sz w:val="20"/>
          <w:szCs w:val="20"/>
        </w:rPr>
        <w:t>Esta hoja corresponde a la resolución de</w:t>
      </w:r>
      <w:r w:rsidR="002E21AF">
        <w:rPr>
          <w:rFonts w:ascii="Palatino Linotype" w:hAnsi="Palatino Linotype" w:cs="Arial"/>
          <w:sz w:val="20"/>
          <w:szCs w:val="20"/>
        </w:rPr>
        <w:t xml:space="preserve"> ocho</w:t>
      </w:r>
      <w:r w:rsidR="00AC0C09">
        <w:rPr>
          <w:rFonts w:ascii="Palatino Linotype" w:hAnsi="Palatino Linotype" w:cs="Arial"/>
          <w:sz w:val="20"/>
          <w:szCs w:val="20"/>
        </w:rPr>
        <w:t xml:space="preserve"> </w:t>
      </w:r>
      <w:r w:rsidR="00386070" w:rsidRPr="002D0469">
        <w:rPr>
          <w:rFonts w:ascii="Palatino Linotype" w:hAnsi="Palatino Linotype" w:cs="Arial"/>
          <w:sz w:val="20"/>
          <w:szCs w:val="20"/>
        </w:rPr>
        <w:t xml:space="preserve">de </w:t>
      </w:r>
      <w:r w:rsidR="001C4614">
        <w:rPr>
          <w:rFonts w:ascii="Palatino Linotype" w:hAnsi="Palatino Linotype" w:cs="Arial"/>
          <w:sz w:val="20"/>
          <w:szCs w:val="20"/>
        </w:rPr>
        <w:t xml:space="preserve">agosto </w:t>
      </w:r>
      <w:r w:rsidR="00A95C30" w:rsidRPr="002D0469">
        <w:rPr>
          <w:rFonts w:ascii="Palatino Linotype" w:hAnsi="Palatino Linotype" w:cs="Arial"/>
          <w:sz w:val="20"/>
          <w:szCs w:val="20"/>
        </w:rPr>
        <w:t>d</w:t>
      </w:r>
      <w:r w:rsidRPr="002D0469">
        <w:rPr>
          <w:rFonts w:ascii="Palatino Linotype" w:hAnsi="Palatino Linotype" w:cs="Arial"/>
          <w:sz w:val="20"/>
          <w:szCs w:val="20"/>
        </w:rPr>
        <w:t xml:space="preserve">e dos mil </w:t>
      </w:r>
      <w:r w:rsidR="000B47E9" w:rsidRPr="002D0469">
        <w:rPr>
          <w:rFonts w:ascii="Palatino Linotype" w:hAnsi="Palatino Linotype" w:cs="Arial"/>
          <w:sz w:val="20"/>
          <w:szCs w:val="20"/>
        </w:rPr>
        <w:t>dieci</w:t>
      </w:r>
      <w:r w:rsidR="00386070" w:rsidRPr="002D0469">
        <w:rPr>
          <w:rFonts w:ascii="Palatino Linotype" w:hAnsi="Palatino Linotype" w:cs="Arial"/>
          <w:sz w:val="20"/>
          <w:szCs w:val="20"/>
        </w:rPr>
        <w:t>ocho</w:t>
      </w:r>
      <w:r w:rsidRPr="002D0469">
        <w:rPr>
          <w:rFonts w:ascii="Palatino Linotype" w:hAnsi="Palatino Linotype" w:cs="Arial"/>
          <w:sz w:val="20"/>
          <w:szCs w:val="20"/>
        </w:rPr>
        <w:t>, emitida en el recurso de revisión 0</w:t>
      </w:r>
      <w:r w:rsidR="0039223C">
        <w:rPr>
          <w:rFonts w:ascii="Palatino Linotype" w:hAnsi="Palatino Linotype" w:cs="Arial"/>
          <w:sz w:val="20"/>
          <w:szCs w:val="20"/>
        </w:rPr>
        <w:t>1</w:t>
      </w:r>
      <w:r w:rsidR="001C4614">
        <w:rPr>
          <w:rFonts w:ascii="Palatino Linotype" w:hAnsi="Palatino Linotype" w:cs="Arial"/>
          <w:sz w:val="20"/>
          <w:szCs w:val="20"/>
        </w:rPr>
        <w:t>97</w:t>
      </w:r>
      <w:r w:rsidR="00005EB6">
        <w:rPr>
          <w:rFonts w:ascii="Palatino Linotype" w:hAnsi="Palatino Linotype" w:cs="Arial"/>
          <w:sz w:val="20"/>
          <w:szCs w:val="20"/>
        </w:rPr>
        <w:t>1</w:t>
      </w:r>
      <w:r w:rsidR="001654FD" w:rsidRPr="002D0469">
        <w:rPr>
          <w:rFonts w:ascii="Palatino Linotype" w:hAnsi="Palatino Linotype" w:cs="Arial"/>
          <w:bCs/>
          <w:sz w:val="20"/>
          <w:szCs w:val="20"/>
        </w:rPr>
        <w:t>/INFOEM/IP/RR/201</w:t>
      </w:r>
      <w:r w:rsidR="00A95C30" w:rsidRPr="002D0469">
        <w:rPr>
          <w:rFonts w:ascii="Palatino Linotype" w:hAnsi="Palatino Linotype" w:cs="Arial"/>
          <w:bCs/>
          <w:sz w:val="20"/>
          <w:szCs w:val="20"/>
        </w:rPr>
        <w:t>8</w:t>
      </w:r>
      <w:r w:rsidRPr="002D0469">
        <w:rPr>
          <w:rFonts w:ascii="Palatino Linotype" w:hAnsi="Palatino Linotype" w:cs="Arial"/>
          <w:sz w:val="20"/>
          <w:szCs w:val="20"/>
        </w:rPr>
        <w:t>.</w:t>
      </w:r>
      <w:r w:rsidRPr="008F01F6">
        <w:rPr>
          <w:rFonts w:ascii="Palatino Linotype" w:hAnsi="Palatino Linotype" w:cs="Arial"/>
          <w:sz w:val="20"/>
          <w:szCs w:val="20"/>
        </w:rPr>
        <w:t xml:space="preserve"> </w:t>
      </w:r>
    </w:p>
    <w:sectPr w:rsidR="008F01F6" w:rsidSect="00464A71">
      <w:headerReference w:type="default" r:id="rId12"/>
      <w:footerReference w:type="default" r:id="rId13"/>
      <w:headerReference w:type="first" r:id="rId14"/>
      <w:footerReference w:type="first" r:id="rId15"/>
      <w:pgSz w:w="12240" w:h="15840"/>
      <w:pgMar w:top="1701" w:right="1134"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3B6" w:rsidRDefault="006303B6" w:rsidP="00C80F8C">
      <w:r>
        <w:separator/>
      </w:r>
    </w:p>
  </w:endnote>
  <w:endnote w:type="continuationSeparator" w:id="0">
    <w:p w:rsidR="006303B6" w:rsidRDefault="006303B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E6" w:rsidRPr="00986599" w:rsidRDefault="00F73FE6"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3AE6">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3AE6">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E6" w:rsidRPr="00986599" w:rsidRDefault="00F73FE6"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601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601A">
      <w:rPr>
        <w:rFonts w:ascii="Arial" w:hAnsi="Arial" w:cs="Arial"/>
        <w:b/>
        <w:bCs/>
        <w:noProof/>
        <w:sz w:val="20"/>
        <w:szCs w:val="20"/>
      </w:rPr>
      <w:t>28</w:t>
    </w:r>
    <w:r w:rsidRPr="00986599">
      <w:rPr>
        <w:rFonts w:ascii="Arial" w:hAnsi="Arial" w:cs="Arial"/>
        <w:b/>
        <w:bCs/>
        <w:sz w:val="20"/>
        <w:szCs w:val="20"/>
      </w:rPr>
      <w:fldChar w:fldCharType="end"/>
    </w:r>
  </w:p>
  <w:p w:rsidR="00F73FE6" w:rsidRDefault="00F73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3B6" w:rsidRDefault="006303B6" w:rsidP="00C80F8C">
      <w:r>
        <w:separator/>
      </w:r>
    </w:p>
  </w:footnote>
  <w:footnote w:type="continuationSeparator" w:id="0">
    <w:p w:rsidR="006303B6" w:rsidRDefault="006303B6" w:rsidP="00C80F8C">
      <w:r>
        <w:continuationSeparator/>
      </w:r>
    </w:p>
  </w:footnote>
  <w:footnote w:id="1">
    <w:p w:rsidR="00F73FE6" w:rsidRPr="006C2CC7" w:rsidRDefault="00F73FE6" w:rsidP="000D0897">
      <w:pPr>
        <w:pStyle w:val="Textonotapie"/>
        <w:jc w:val="both"/>
        <w:rPr>
          <w:rFonts w:ascii="Palatino Linotype" w:hAnsi="Palatino Linotype"/>
          <w:i/>
          <w:sz w:val="19"/>
          <w:szCs w:val="19"/>
        </w:rPr>
      </w:pPr>
      <w:r>
        <w:rPr>
          <w:rStyle w:val="Refdenotaalpie"/>
        </w:rPr>
        <w:footnoteRef/>
      </w:r>
      <w:r>
        <w:t xml:space="preserve"> </w:t>
      </w:r>
      <w:r w:rsidRPr="006C2CC7">
        <w:rPr>
          <w:rFonts w:ascii="Palatino Linotype" w:hAnsi="Palatino Linotype"/>
          <w:i/>
          <w:sz w:val="19"/>
          <w:szCs w:val="19"/>
        </w:rPr>
        <w:t>“</w:t>
      </w:r>
      <w:r w:rsidRPr="006C2CC7">
        <w:rPr>
          <w:rFonts w:ascii="Palatino Linotype" w:hAnsi="Palatino Linotype"/>
          <w:b/>
          <w:i/>
          <w:sz w:val="19"/>
          <w:szCs w:val="19"/>
        </w:rPr>
        <w:t>Artículo 12</w:t>
      </w:r>
      <w:r w:rsidRPr="006C2CC7">
        <w:rPr>
          <w:rFonts w:ascii="Palatino Linotype" w:hAnsi="Palatino Linotype"/>
          <w:i/>
          <w:sz w:val="19"/>
          <w:szCs w:val="19"/>
        </w:rPr>
        <w:t>. …</w:t>
      </w:r>
    </w:p>
    <w:p w:rsidR="00F73FE6" w:rsidRDefault="00F73FE6" w:rsidP="000D0897">
      <w:pPr>
        <w:pStyle w:val="Textonotapie"/>
        <w:jc w:val="both"/>
        <w:rPr>
          <w:rFonts w:ascii="Palatino Linotype" w:hAnsi="Palatino Linotype"/>
          <w:i/>
          <w:sz w:val="19"/>
          <w:szCs w:val="19"/>
        </w:rPr>
      </w:pPr>
      <w:r w:rsidRPr="006C2CC7">
        <w:rPr>
          <w:rFonts w:ascii="Palatino Linotype" w:hAnsi="Palatino Linotype"/>
          <w:i/>
          <w:sz w:val="19"/>
          <w:szCs w:val="19"/>
        </w:rPr>
        <w:t xml:space="preserve">Los sujetos obligados sólo proporcionarán la información pública </w:t>
      </w:r>
      <w:r w:rsidRPr="006C2CC7">
        <w:rPr>
          <w:rFonts w:ascii="Palatino Linotype" w:hAnsi="Palatino Linotype"/>
          <w:i/>
          <w:sz w:val="19"/>
          <w:szCs w:val="19"/>
          <w:u w:val="single"/>
        </w:rPr>
        <w:t>que se les requiera y que obre en sus archivos y en el estado en que ésta se encuentre.</w:t>
      </w:r>
      <w:r w:rsidRPr="006C2CC7">
        <w:rPr>
          <w:rFonts w:ascii="Palatino Linotype" w:hAnsi="Palatino Linotype"/>
          <w:i/>
          <w:sz w:val="19"/>
          <w:szCs w:val="19"/>
        </w:rPr>
        <w:t xml:space="preserve"> </w:t>
      </w:r>
      <w:r w:rsidRPr="006C2CC7">
        <w:rPr>
          <w:rFonts w:ascii="Palatino Linotype" w:hAnsi="Palatino Linotype"/>
          <w:i/>
          <w:sz w:val="19"/>
          <w:szCs w:val="19"/>
          <w:u w:val="single"/>
        </w:rPr>
        <w:t>La obligación de proporcionar información no comprende</w:t>
      </w:r>
      <w:r w:rsidRPr="006C2CC7">
        <w:rPr>
          <w:rFonts w:ascii="Palatino Linotype" w:hAnsi="Palatino Linotype"/>
          <w:i/>
          <w:sz w:val="19"/>
          <w:szCs w:val="19"/>
        </w:rPr>
        <w:t xml:space="preserve"> </w:t>
      </w:r>
      <w:r w:rsidRPr="006C2CC7">
        <w:rPr>
          <w:rFonts w:ascii="Palatino Linotype" w:hAnsi="Palatino Linotype"/>
          <w:i/>
          <w:sz w:val="19"/>
          <w:szCs w:val="19"/>
          <w:u w:val="single"/>
        </w:rPr>
        <w:t>el procesamiento de la misma</w:t>
      </w:r>
      <w:r w:rsidRPr="006C2CC7">
        <w:rPr>
          <w:rFonts w:ascii="Palatino Linotype" w:hAnsi="Palatino Linotype"/>
          <w:i/>
          <w:sz w:val="19"/>
          <w:szCs w:val="19"/>
        </w:rPr>
        <w:t xml:space="preserve">, </w:t>
      </w:r>
      <w:r w:rsidRPr="006C2CC7">
        <w:rPr>
          <w:rFonts w:ascii="Palatino Linotype" w:hAnsi="Palatino Linotype"/>
          <w:i/>
          <w:sz w:val="19"/>
          <w:szCs w:val="19"/>
          <w:u w:val="single"/>
        </w:rPr>
        <w:t>ni el presentarla conforme al interés del solicitante</w:t>
      </w:r>
      <w:r w:rsidRPr="006C2CC7">
        <w:rPr>
          <w:rFonts w:ascii="Palatino Linotype" w:hAnsi="Palatino Linotype"/>
          <w:i/>
          <w:sz w:val="19"/>
          <w:szCs w:val="19"/>
        </w:rPr>
        <w:t>; no estarán obligados a generarla, resumirla, efectuar cálculos o practicar investigaciones.”</w:t>
      </w:r>
    </w:p>
    <w:p w:rsidR="00F73FE6" w:rsidRPr="006C2CC7" w:rsidRDefault="00F73FE6" w:rsidP="000D0897">
      <w:pPr>
        <w:pStyle w:val="Textonotapie"/>
        <w:jc w:val="both"/>
        <w:rPr>
          <w:rFonts w:ascii="Palatino Linotype" w:hAnsi="Palatino Linotype"/>
          <w:i/>
          <w:sz w:val="19"/>
          <w:szCs w:val="19"/>
        </w:rPr>
      </w:pPr>
    </w:p>
  </w:footnote>
  <w:footnote w:id="2">
    <w:p w:rsidR="00C64C41" w:rsidRPr="00C64C41" w:rsidRDefault="00C64C41">
      <w:pPr>
        <w:pStyle w:val="Textonotapie"/>
        <w:rPr>
          <w:rFonts w:ascii="Palatino Linotype" w:hAnsi="Palatino Linotype"/>
          <w:i/>
          <w:lang w:val="es-MX"/>
        </w:rPr>
      </w:pPr>
      <w:r>
        <w:rPr>
          <w:rStyle w:val="Refdenotaalpie"/>
        </w:rPr>
        <w:footnoteRef/>
      </w:r>
      <w:r>
        <w:t xml:space="preserve"> </w:t>
      </w:r>
      <w:r w:rsidRPr="00C64C41">
        <w:rPr>
          <w:rFonts w:ascii="Palatino Linotype" w:hAnsi="Palatino Linotype"/>
          <w:i/>
        </w:rPr>
        <w:t>http://www.osfem.gob.mx/09_Iconografia/Cumplimiento/HomeCumplimiento.html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E6" w:rsidRDefault="00F73FE6" w:rsidP="009753FB">
    <w:pPr>
      <w:pStyle w:val="Encabezado"/>
      <w:tabs>
        <w:tab w:val="clear" w:pos="4252"/>
        <w:tab w:val="clear" w:pos="8504"/>
        <w:tab w:val="left" w:pos="2326"/>
      </w:tabs>
    </w:pPr>
  </w:p>
  <w:tbl>
    <w:tblPr>
      <w:tblW w:w="7553" w:type="dxa"/>
      <w:tblInd w:w="3794" w:type="dxa"/>
      <w:tblLayout w:type="fixed"/>
      <w:tblLook w:val="04A0" w:firstRow="1" w:lastRow="0" w:firstColumn="1" w:lastColumn="0" w:noHBand="0" w:noVBand="1"/>
    </w:tblPr>
    <w:tblGrid>
      <w:gridCol w:w="2551"/>
      <w:gridCol w:w="4253"/>
      <w:gridCol w:w="749"/>
    </w:tblGrid>
    <w:tr w:rsidR="00F73FE6" w:rsidRPr="00032B01" w:rsidTr="00BB223B">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F73FE6" w:rsidRPr="00032B01" w:rsidRDefault="00F73FE6" w:rsidP="00005EB6">
          <w:pPr>
            <w:rPr>
              <w:rFonts w:ascii="Palatino Linotype" w:hAnsi="Palatino Linotype"/>
              <w:b/>
              <w:sz w:val="22"/>
              <w:szCs w:val="22"/>
            </w:rPr>
          </w:pPr>
          <w:r w:rsidRPr="00BE6750">
            <w:rPr>
              <w:rFonts w:ascii="Palatino Linotype" w:hAnsi="Palatino Linotype"/>
              <w:b/>
              <w:sz w:val="22"/>
              <w:szCs w:val="22"/>
            </w:rPr>
            <w:t>01</w:t>
          </w:r>
          <w:r w:rsidR="001C4614">
            <w:rPr>
              <w:rFonts w:ascii="Palatino Linotype" w:hAnsi="Palatino Linotype"/>
              <w:b/>
              <w:sz w:val="22"/>
              <w:szCs w:val="22"/>
            </w:rPr>
            <w:t>97</w:t>
          </w:r>
          <w:r w:rsidR="00005EB6">
            <w:rPr>
              <w:rFonts w:ascii="Palatino Linotype" w:hAnsi="Palatino Linotype"/>
              <w:b/>
              <w:sz w:val="22"/>
              <w:szCs w:val="22"/>
            </w:rPr>
            <w:t>1</w:t>
          </w:r>
          <w:r w:rsidRPr="00BE6750">
            <w:rPr>
              <w:rFonts w:ascii="Palatino Linotype" w:hAnsi="Palatino Linotype"/>
              <w:b/>
              <w:sz w:val="22"/>
              <w:szCs w:val="22"/>
            </w:rPr>
            <w:t>/INFOEM/IP/RR/2018</w:t>
          </w:r>
          <w:r>
            <w:rPr>
              <w:rFonts w:ascii="Palatino Linotype" w:hAnsi="Palatino Linotype"/>
              <w:b/>
              <w:sz w:val="22"/>
              <w:szCs w:val="22"/>
            </w:rPr>
            <w:t>.</w:t>
          </w:r>
        </w:p>
      </w:tc>
    </w:tr>
    <w:tr w:rsidR="00F73FE6" w:rsidRPr="00032B01" w:rsidTr="00BB223B">
      <w:trPr>
        <w:gridAfter w:val="1"/>
        <w:wAfter w:w="749" w:type="dxa"/>
      </w:trPr>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F73FE6" w:rsidRPr="00032B01" w:rsidRDefault="00F73FE6" w:rsidP="001C4614">
          <w:pPr>
            <w:tabs>
              <w:tab w:val="left" w:pos="3606"/>
            </w:tabs>
            <w:rPr>
              <w:rFonts w:ascii="Palatino Linotype" w:hAnsi="Palatino Linotype"/>
              <w:b/>
              <w:sz w:val="22"/>
              <w:szCs w:val="22"/>
            </w:rPr>
          </w:pPr>
          <w:r w:rsidRPr="00BE6750">
            <w:rPr>
              <w:rFonts w:ascii="Palatino Linotype" w:hAnsi="Palatino Linotype"/>
              <w:b/>
              <w:sz w:val="22"/>
              <w:szCs w:val="22"/>
            </w:rPr>
            <w:t xml:space="preserve">Ayuntamiento de </w:t>
          </w:r>
          <w:r w:rsidR="001C4614">
            <w:rPr>
              <w:rFonts w:ascii="Palatino Linotype" w:hAnsi="Palatino Linotype"/>
              <w:b/>
              <w:sz w:val="22"/>
              <w:szCs w:val="22"/>
            </w:rPr>
            <w:t>Chapa de Mota.</w:t>
          </w:r>
        </w:p>
      </w:tc>
    </w:tr>
    <w:tr w:rsidR="00F73FE6" w:rsidRPr="00032B01" w:rsidTr="00BB223B">
      <w:trPr>
        <w:trHeight w:val="228"/>
      </w:trPr>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Comisionado ponente:</w:t>
          </w:r>
        </w:p>
      </w:tc>
      <w:tc>
        <w:tcPr>
          <w:tcW w:w="5002" w:type="dxa"/>
          <w:gridSpan w:val="2"/>
          <w:shd w:val="clear" w:color="auto" w:fill="auto"/>
        </w:tcPr>
        <w:p w:rsidR="00F73FE6" w:rsidRPr="00032B01" w:rsidRDefault="00F73FE6" w:rsidP="00032B01">
          <w:pPr>
            <w:rPr>
              <w:rFonts w:ascii="Palatino Linotype" w:hAnsi="Palatino Linotype"/>
              <w:b/>
              <w:sz w:val="22"/>
              <w:szCs w:val="22"/>
            </w:rPr>
          </w:pPr>
          <w:r>
            <w:rPr>
              <w:rFonts w:ascii="Palatino Linotype" w:hAnsi="Palatino Linotype"/>
              <w:b/>
              <w:sz w:val="22"/>
              <w:szCs w:val="22"/>
            </w:rPr>
            <w:t>Javier Martínez Cruz.</w:t>
          </w:r>
        </w:p>
      </w:tc>
    </w:tr>
  </w:tbl>
  <w:p w:rsidR="00F73FE6" w:rsidRPr="00032B01" w:rsidRDefault="00F73FE6"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F73FE6" w:rsidRPr="000341AF" w:rsidTr="00032B01">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F73FE6" w:rsidRPr="00032B01" w:rsidRDefault="00F73FE6" w:rsidP="001C4614">
          <w:pPr>
            <w:rPr>
              <w:rFonts w:ascii="Palatino Linotype" w:hAnsi="Palatino Linotype"/>
              <w:b/>
              <w:sz w:val="22"/>
              <w:szCs w:val="22"/>
            </w:rPr>
          </w:pPr>
          <w:r w:rsidRPr="00BE6750">
            <w:rPr>
              <w:rFonts w:ascii="Palatino Linotype" w:hAnsi="Palatino Linotype"/>
              <w:b/>
              <w:sz w:val="22"/>
              <w:szCs w:val="22"/>
            </w:rPr>
            <w:t>01</w:t>
          </w:r>
          <w:r w:rsidR="00005EB6">
            <w:rPr>
              <w:rFonts w:ascii="Palatino Linotype" w:hAnsi="Palatino Linotype"/>
              <w:b/>
              <w:sz w:val="22"/>
              <w:szCs w:val="22"/>
            </w:rPr>
            <w:t>971</w:t>
          </w:r>
          <w:r w:rsidRPr="00BE6750">
            <w:rPr>
              <w:rFonts w:ascii="Palatino Linotype" w:hAnsi="Palatino Linotype"/>
              <w:b/>
              <w:sz w:val="22"/>
              <w:szCs w:val="22"/>
            </w:rPr>
            <w:t>/INFOEM/IP/RR/2018</w:t>
          </w:r>
          <w:r>
            <w:rPr>
              <w:rFonts w:ascii="Palatino Linotype" w:hAnsi="Palatino Linotype"/>
              <w:b/>
              <w:sz w:val="22"/>
              <w:szCs w:val="22"/>
            </w:rPr>
            <w:t>.</w:t>
          </w:r>
        </w:p>
      </w:tc>
    </w:tr>
    <w:tr w:rsidR="00F73FE6" w:rsidRPr="00032B01" w:rsidTr="00032B01">
      <w:trPr>
        <w:gridAfter w:val="1"/>
        <w:wAfter w:w="749" w:type="dxa"/>
      </w:trPr>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F73FE6" w:rsidRPr="00032B01" w:rsidRDefault="0031660B" w:rsidP="0031660B">
          <w:pPr>
            <w:rPr>
              <w:rFonts w:ascii="Palatino Linotype" w:hAnsi="Palatino Linotype"/>
              <w:b/>
              <w:sz w:val="22"/>
              <w:szCs w:val="22"/>
            </w:rPr>
          </w:pPr>
          <w:r>
            <w:rPr>
              <w:rFonts w:ascii="Palatino Linotype" w:hAnsi="Palatino Linotype"/>
              <w:b/>
              <w:sz w:val="22"/>
              <w:szCs w:val="22"/>
            </w:rPr>
            <w:t>XXXXXXX</w:t>
          </w:r>
          <w:r w:rsidR="001C4614">
            <w:rPr>
              <w:rFonts w:ascii="Palatino Linotype" w:hAnsi="Palatino Linotype"/>
              <w:b/>
              <w:sz w:val="22"/>
              <w:szCs w:val="22"/>
            </w:rPr>
            <w:t xml:space="preserve"> </w:t>
          </w:r>
          <w:r>
            <w:rPr>
              <w:rFonts w:ascii="Palatino Linotype" w:hAnsi="Palatino Linotype"/>
              <w:b/>
              <w:sz w:val="22"/>
              <w:szCs w:val="22"/>
            </w:rPr>
            <w:t>XXXXX</w:t>
          </w:r>
          <w:r w:rsidR="001C4614">
            <w:rPr>
              <w:rFonts w:ascii="Palatino Linotype" w:hAnsi="Palatino Linotype"/>
              <w:b/>
              <w:sz w:val="22"/>
              <w:szCs w:val="22"/>
            </w:rPr>
            <w:t xml:space="preserve"> </w:t>
          </w:r>
          <w:r>
            <w:rPr>
              <w:rFonts w:ascii="Palatino Linotype" w:hAnsi="Palatino Linotype"/>
              <w:b/>
              <w:sz w:val="22"/>
              <w:szCs w:val="22"/>
            </w:rPr>
            <w:t>XXXX.</w:t>
          </w:r>
        </w:p>
      </w:tc>
    </w:tr>
    <w:tr w:rsidR="00F73FE6" w:rsidRPr="000341AF" w:rsidTr="00032B01">
      <w:trPr>
        <w:trHeight w:val="228"/>
      </w:trPr>
      <w:tc>
        <w:tcPr>
          <w:tcW w:w="2551" w:type="dxa"/>
          <w:shd w:val="clear" w:color="auto" w:fill="auto"/>
        </w:tcPr>
        <w:p w:rsidR="00F73FE6" w:rsidRPr="00032B01" w:rsidRDefault="00F73FE6"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F73FE6" w:rsidRPr="00032B01" w:rsidRDefault="00F73FE6" w:rsidP="001C4614">
          <w:pPr>
            <w:ind w:left="34" w:hanging="34"/>
            <w:rPr>
              <w:rFonts w:ascii="Palatino Linotype" w:hAnsi="Palatino Linotype"/>
              <w:b/>
              <w:sz w:val="22"/>
              <w:szCs w:val="22"/>
            </w:rPr>
          </w:pPr>
          <w:r>
            <w:rPr>
              <w:rFonts w:ascii="Palatino Linotype" w:hAnsi="Palatino Linotype"/>
              <w:b/>
              <w:sz w:val="22"/>
              <w:szCs w:val="22"/>
            </w:rPr>
            <w:t xml:space="preserve">Ayuntamiento de </w:t>
          </w:r>
          <w:r w:rsidR="001C4614">
            <w:rPr>
              <w:rFonts w:ascii="Palatino Linotype" w:hAnsi="Palatino Linotype"/>
              <w:b/>
              <w:sz w:val="22"/>
              <w:szCs w:val="22"/>
            </w:rPr>
            <w:t>Chapa de Mota</w:t>
          </w:r>
          <w:r>
            <w:rPr>
              <w:rFonts w:ascii="Palatino Linotype" w:hAnsi="Palatino Linotype"/>
              <w:b/>
              <w:sz w:val="22"/>
              <w:szCs w:val="22"/>
            </w:rPr>
            <w:t>.</w:t>
          </w:r>
        </w:p>
      </w:tc>
    </w:tr>
    <w:tr w:rsidR="00F73FE6" w:rsidRPr="000341AF" w:rsidTr="00032B01">
      <w:tc>
        <w:tcPr>
          <w:tcW w:w="2551" w:type="dxa"/>
          <w:shd w:val="clear" w:color="auto" w:fill="auto"/>
        </w:tcPr>
        <w:p w:rsidR="00F73FE6" w:rsidRPr="00032B01" w:rsidRDefault="00F73FE6" w:rsidP="00032B01">
          <w:pPr>
            <w:ind w:right="-250"/>
            <w:rPr>
              <w:rFonts w:ascii="Palatino Linotype" w:hAnsi="Palatino Linotype"/>
              <w:b/>
              <w:sz w:val="22"/>
              <w:szCs w:val="22"/>
            </w:rPr>
          </w:pPr>
          <w:r w:rsidRPr="00032B01">
            <w:rPr>
              <w:rFonts w:ascii="Palatino Linotype" w:hAnsi="Palatino Linotype"/>
              <w:b/>
              <w:sz w:val="22"/>
              <w:szCs w:val="22"/>
            </w:rPr>
            <w:t>Comisionado ponente:</w:t>
          </w:r>
        </w:p>
      </w:tc>
      <w:tc>
        <w:tcPr>
          <w:tcW w:w="4293" w:type="dxa"/>
          <w:gridSpan w:val="2"/>
          <w:shd w:val="clear" w:color="auto" w:fill="auto"/>
        </w:tcPr>
        <w:p w:rsidR="00F73FE6" w:rsidRPr="00032B01" w:rsidRDefault="00F73FE6" w:rsidP="00032B01">
          <w:pPr>
            <w:rPr>
              <w:rFonts w:ascii="Palatino Linotype" w:hAnsi="Palatino Linotype"/>
              <w:b/>
              <w:sz w:val="22"/>
              <w:szCs w:val="22"/>
            </w:rPr>
          </w:pPr>
          <w:r>
            <w:rPr>
              <w:rFonts w:ascii="Palatino Linotype" w:hAnsi="Palatino Linotype"/>
              <w:b/>
              <w:sz w:val="22"/>
              <w:szCs w:val="22"/>
            </w:rPr>
            <w:t>Javier Martínez Cruz.</w:t>
          </w:r>
        </w:p>
      </w:tc>
    </w:tr>
  </w:tbl>
  <w:p w:rsidR="00F73FE6" w:rsidRDefault="00F73F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0800C1"/>
    <w:multiLevelType w:val="hybridMultilevel"/>
    <w:tmpl w:val="CFA45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24E3CEC"/>
    <w:multiLevelType w:val="hybridMultilevel"/>
    <w:tmpl w:val="D1A64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F7848"/>
    <w:multiLevelType w:val="hybridMultilevel"/>
    <w:tmpl w:val="1DE09568"/>
    <w:lvl w:ilvl="0" w:tplc="F2C864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32662E0C"/>
    <w:multiLevelType w:val="hybridMultilevel"/>
    <w:tmpl w:val="BD26EADE"/>
    <w:lvl w:ilvl="0" w:tplc="A1A49C8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36A2233"/>
    <w:multiLevelType w:val="hybridMultilevel"/>
    <w:tmpl w:val="01F21AB2"/>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147896"/>
    <w:multiLevelType w:val="hybridMultilevel"/>
    <w:tmpl w:val="726642D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0" w15:restartNumberingAfterBreak="0">
    <w:nsid w:val="70BC3CC5"/>
    <w:multiLevelType w:val="hybridMultilevel"/>
    <w:tmpl w:val="361E8D5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9"/>
  </w:num>
  <w:num w:numId="4">
    <w:abstractNumId w:val="6"/>
  </w:num>
  <w:num w:numId="5">
    <w:abstractNumId w:val="14"/>
  </w:num>
  <w:num w:numId="6">
    <w:abstractNumId w:val="18"/>
  </w:num>
  <w:num w:numId="7">
    <w:abstractNumId w:val="0"/>
  </w:num>
  <w:num w:numId="8">
    <w:abstractNumId w:val="1"/>
  </w:num>
  <w:num w:numId="9">
    <w:abstractNumId w:val="9"/>
  </w:num>
  <w:num w:numId="10">
    <w:abstractNumId w:val="16"/>
  </w:num>
  <w:num w:numId="11">
    <w:abstractNumId w:val="5"/>
  </w:num>
  <w:num w:numId="12">
    <w:abstractNumId w:val="3"/>
  </w:num>
  <w:num w:numId="13">
    <w:abstractNumId w:val="2"/>
  </w:num>
  <w:num w:numId="14">
    <w:abstractNumId w:val="12"/>
  </w:num>
  <w:num w:numId="15">
    <w:abstractNumId w:val="7"/>
  </w:num>
  <w:num w:numId="16">
    <w:abstractNumId w:val="10"/>
  </w:num>
  <w:num w:numId="17">
    <w:abstractNumId w:val="8"/>
  </w:num>
  <w:num w:numId="18">
    <w:abstractNumId w:val="13"/>
  </w:num>
  <w:num w:numId="19">
    <w:abstractNumId w:val="20"/>
  </w:num>
  <w:num w:numId="20">
    <w:abstractNumId w:val="4"/>
  </w:num>
  <w:num w:numId="2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114E"/>
    <w:rsid w:val="0000209A"/>
    <w:rsid w:val="000033D5"/>
    <w:rsid w:val="000035FF"/>
    <w:rsid w:val="00003768"/>
    <w:rsid w:val="00004349"/>
    <w:rsid w:val="00004C17"/>
    <w:rsid w:val="00005638"/>
    <w:rsid w:val="00005EB6"/>
    <w:rsid w:val="000069B7"/>
    <w:rsid w:val="0000707D"/>
    <w:rsid w:val="0000739C"/>
    <w:rsid w:val="000079E0"/>
    <w:rsid w:val="00007EAA"/>
    <w:rsid w:val="00010027"/>
    <w:rsid w:val="00010898"/>
    <w:rsid w:val="00010A7B"/>
    <w:rsid w:val="00010DC7"/>
    <w:rsid w:val="00013109"/>
    <w:rsid w:val="000138B7"/>
    <w:rsid w:val="000142AB"/>
    <w:rsid w:val="000142B6"/>
    <w:rsid w:val="000144F8"/>
    <w:rsid w:val="000147F7"/>
    <w:rsid w:val="00015B8B"/>
    <w:rsid w:val="00015E5D"/>
    <w:rsid w:val="00017560"/>
    <w:rsid w:val="000205C8"/>
    <w:rsid w:val="00020960"/>
    <w:rsid w:val="00022F13"/>
    <w:rsid w:val="00023203"/>
    <w:rsid w:val="00023C94"/>
    <w:rsid w:val="00024244"/>
    <w:rsid w:val="00024C73"/>
    <w:rsid w:val="000254C3"/>
    <w:rsid w:val="00027874"/>
    <w:rsid w:val="00027C82"/>
    <w:rsid w:val="00027F7E"/>
    <w:rsid w:val="00027FDD"/>
    <w:rsid w:val="00030286"/>
    <w:rsid w:val="000302E4"/>
    <w:rsid w:val="00030627"/>
    <w:rsid w:val="00031930"/>
    <w:rsid w:val="00031A33"/>
    <w:rsid w:val="00031C73"/>
    <w:rsid w:val="00031E61"/>
    <w:rsid w:val="0003214E"/>
    <w:rsid w:val="00032503"/>
    <w:rsid w:val="00032B01"/>
    <w:rsid w:val="000334CD"/>
    <w:rsid w:val="000344ED"/>
    <w:rsid w:val="0003561B"/>
    <w:rsid w:val="0003580C"/>
    <w:rsid w:val="00035CB0"/>
    <w:rsid w:val="000363AC"/>
    <w:rsid w:val="000378BF"/>
    <w:rsid w:val="00040375"/>
    <w:rsid w:val="00040B69"/>
    <w:rsid w:val="00040C30"/>
    <w:rsid w:val="000413DF"/>
    <w:rsid w:val="000420B1"/>
    <w:rsid w:val="00042374"/>
    <w:rsid w:val="00044028"/>
    <w:rsid w:val="0004534A"/>
    <w:rsid w:val="00047A96"/>
    <w:rsid w:val="0005168D"/>
    <w:rsid w:val="000536F6"/>
    <w:rsid w:val="00053F72"/>
    <w:rsid w:val="00055308"/>
    <w:rsid w:val="00055B3B"/>
    <w:rsid w:val="00055C9D"/>
    <w:rsid w:val="00056525"/>
    <w:rsid w:val="000566AE"/>
    <w:rsid w:val="00056A6B"/>
    <w:rsid w:val="00057995"/>
    <w:rsid w:val="00057AFB"/>
    <w:rsid w:val="000607E0"/>
    <w:rsid w:val="00060CEF"/>
    <w:rsid w:val="000624F9"/>
    <w:rsid w:val="000625AA"/>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598"/>
    <w:rsid w:val="000805EF"/>
    <w:rsid w:val="00080C1D"/>
    <w:rsid w:val="0008128D"/>
    <w:rsid w:val="00082A5C"/>
    <w:rsid w:val="00083B11"/>
    <w:rsid w:val="00083B93"/>
    <w:rsid w:val="00083CF4"/>
    <w:rsid w:val="000848A3"/>
    <w:rsid w:val="000848C6"/>
    <w:rsid w:val="000850BF"/>
    <w:rsid w:val="0008542A"/>
    <w:rsid w:val="00085CEB"/>
    <w:rsid w:val="0008669B"/>
    <w:rsid w:val="00087644"/>
    <w:rsid w:val="00087ED9"/>
    <w:rsid w:val="0009134F"/>
    <w:rsid w:val="000915B3"/>
    <w:rsid w:val="000918BD"/>
    <w:rsid w:val="00091D3F"/>
    <w:rsid w:val="00091F54"/>
    <w:rsid w:val="00094AD5"/>
    <w:rsid w:val="0009666C"/>
    <w:rsid w:val="00097615"/>
    <w:rsid w:val="00097D34"/>
    <w:rsid w:val="000A0D5F"/>
    <w:rsid w:val="000A127A"/>
    <w:rsid w:val="000A16BF"/>
    <w:rsid w:val="000A2FCC"/>
    <w:rsid w:val="000A4937"/>
    <w:rsid w:val="000A4F26"/>
    <w:rsid w:val="000A5646"/>
    <w:rsid w:val="000A67FC"/>
    <w:rsid w:val="000A6A7F"/>
    <w:rsid w:val="000A6E79"/>
    <w:rsid w:val="000B1137"/>
    <w:rsid w:val="000B13DE"/>
    <w:rsid w:val="000B283E"/>
    <w:rsid w:val="000B2DA6"/>
    <w:rsid w:val="000B3596"/>
    <w:rsid w:val="000B39C8"/>
    <w:rsid w:val="000B3FFD"/>
    <w:rsid w:val="000B4057"/>
    <w:rsid w:val="000B46C0"/>
    <w:rsid w:val="000B46FB"/>
    <w:rsid w:val="000B47E9"/>
    <w:rsid w:val="000B54C2"/>
    <w:rsid w:val="000B670A"/>
    <w:rsid w:val="000B68EA"/>
    <w:rsid w:val="000B70B6"/>
    <w:rsid w:val="000B718D"/>
    <w:rsid w:val="000C0D51"/>
    <w:rsid w:val="000C141B"/>
    <w:rsid w:val="000C1B4B"/>
    <w:rsid w:val="000C2569"/>
    <w:rsid w:val="000C2EBA"/>
    <w:rsid w:val="000C3CB7"/>
    <w:rsid w:val="000C3CC2"/>
    <w:rsid w:val="000C427F"/>
    <w:rsid w:val="000C4453"/>
    <w:rsid w:val="000C47FF"/>
    <w:rsid w:val="000C5568"/>
    <w:rsid w:val="000C6387"/>
    <w:rsid w:val="000C688A"/>
    <w:rsid w:val="000D0722"/>
    <w:rsid w:val="000D0897"/>
    <w:rsid w:val="000D0C58"/>
    <w:rsid w:val="000D1663"/>
    <w:rsid w:val="000D1A67"/>
    <w:rsid w:val="000D22CF"/>
    <w:rsid w:val="000D26B9"/>
    <w:rsid w:val="000D3C92"/>
    <w:rsid w:val="000D5EB4"/>
    <w:rsid w:val="000E080D"/>
    <w:rsid w:val="000E097F"/>
    <w:rsid w:val="000E0EAB"/>
    <w:rsid w:val="000E103B"/>
    <w:rsid w:val="000E1BB1"/>
    <w:rsid w:val="000E3C3D"/>
    <w:rsid w:val="000E3E5A"/>
    <w:rsid w:val="000E712E"/>
    <w:rsid w:val="000E7D73"/>
    <w:rsid w:val="000F0D35"/>
    <w:rsid w:val="000F1841"/>
    <w:rsid w:val="000F22D8"/>
    <w:rsid w:val="000F257D"/>
    <w:rsid w:val="000F3AB6"/>
    <w:rsid w:val="000F3AEC"/>
    <w:rsid w:val="000F412B"/>
    <w:rsid w:val="000F65EE"/>
    <w:rsid w:val="000F7133"/>
    <w:rsid w:val="000F765C"/>
    <w:rsid w:val="000F7C6D"/>
    <w:rsid w:val="000F7EF5"/>
    <w:rsid w:val="00100BE0"/>
    <w:rsid w:val="00101FB5"/>
    <w:rsid w:val="00102689"/>
    <w:rsid w:val="00103D9E"/>
    <w:rsid w:val="00103DC3"/>
    <w:rsid w:val="00104D08"/>
    <w:rsid w:val="00105D92"/>
    <w:rsid w:val="0010626B"/>
    <w:rsid w:val="00106391"/>
    <w:rsid w:val="0010649D"/>
    <w:rsid w:val="00106677"/>
    <w:rsid w:val="001066FC"/>
    <w:rsid w:val="00106EDB"/>
    <w:rsid w:val="001071C8"/>
    <w:rsid w:val="0010729E"/>
    <w:rsid w:val="0010742D"/>
    <w:rsid w:val="00107783"/>
    <w:rsid w:val="00107E37"/>
    <w:rsid w:val="001111F9"/>
    <w:rsid w:val="001116F6"/>
    <w:rsid w:val="00111734"/>
    <w:rsid w:val="00111D43"/>
    <w:rsid w:val="00113006"/>
    <w:rsid w:val="0011305D"/>
    <w:rsid w:val="001132BA"/>
    <w:rsid w:val="00114319"/>
    <w:rsid w:val="0011510E"/>
    <w:rsid w:val="0011612A"/>
    <w:rsid w:val="0011712D"/>
    <w:rsid w:val="00120885"/>
    <w:rsid w:val="00120C1E"/>
    <w:rsid w:val="001222A7"/>
    <w:rsid w:val="00122364"/>
    <w:rsid w:val="0012278B"/>
    <w:rsid w:val="001228C1"/>
    <w:rsid w:val="001242A7"/>
    <w:rsid w:val="00126059"/>
    <w:rsid w:val="00126071"/>
    <w:rsid w:val="0012609F"/>
    <w:rsid w:val="001300D3"/>
    <w:rsid w:val="001319E0"/>
    <w:rsid w:val="00132CA1"/>
    <w:rsid w:val="001338AE"/>
    <w:rsid w:val="00133D87"/>
    <w:rsid w:val="00133D89"/>
    <w:rsid w:val="00134E0E"/>
    <w:rsid w:val="0013612D"/>
    <w:rsid w:val="0013746C"/>
    <w:rsid w:val="001375FB"/>
    <w:rsid w:val="00137D62"/>
    <w:rsid w:val="00137FC3"/>
    <w:rsid w:val="001420DB"/>
    <w:rsid w:val="00142811"/>
    <w:rsid w:val="001429D8"/>
    <w:rsid w:val="00144140"/>
    <w:rsid w:val="001472AE"/>
    <w:rsid w:val="001474C9"/>
    <w:rsid w:val="001475B6"/>
    <w:rsid w:val="00147BBB"/>
    <w:rsid w:val="00147CD3"/>
    <w:rsid w:val="001502C8"/>
    <w:rsid w:val="001516DB"/>
    <w:rsid w:val="00151B41"/>
    <w:rsid w:val="001520F1"/>
    <w:rsid w:val="00153256"/>
    <w:rsid w:val="00153BCE"/>
    <w:rsid w:val="00154076"/>
    <w:rsid w:val="00154478"/>
    <w:rsid w:val="00156F88"/>
    <w:rsid w:val="00157358"/>
    <w:rsid w:val="0016080D"/>
    <w:rsid w:val="001627D1"/>
    <w:rsid w:val="0016314C"/>
    <w:rsid w:val="001635D1"/>
    <w:rsid w:val="00163916"/>
    <w:rsid w:val="00163C3B"/>
    <w:rsid w:val="00164419"/>
    <w:rsid w:val="00164B2C"/>
    <w:rsid w:val="00165481"/>
    <w:rsid w:val="001654FD"/>
    <w:rsid w:val="00166209"/>
    <w:rsid w:val="0017035E"/>
    <w:rsid w:val="00170A15"/>
    <w:rsid w:val="00170B3E"/>
    <w:rsid w:val="001733EB"/>
    <w:rsid w:val="00173B28"/>
    <w:rsid w:val="00174189"/>
    <w:rsid w:val="00176F11"/>
    <w:rsid w:val="001776B1"/>
    <w:rsid w:val="00177B8B"/>
    <w:rsid w:val="00181174"/>
    <w:rsid w:val="001815C0"/>
    <w:rsid w:val="001816C0"/>
    <w:rsid w:val="00181EA8"/>
    <w:rsid w:val="00181FB8"/>
    <w:rsid w:val="0018248F"/>
    <w:rsid w:val="00182605"/>
    <w:rsid w:val="00182C57"/>
    <w:rsid w:val="00182F78"/>
    <w:rsid w:val="001843AD"/>
    <w:rsid w:val="00184442"/>
    <w:rsid w:val="00184A5D"/>
    <w:rsid w:val="00185B0C"/>
    <w:rsid w:val="0018674B"/>
    <w:rsid w:val="00186F3F"/>
    <w:rsid w:val="00187CBD"/>
    <w:rsid w:val="00190250"/>
    <w:rsid w:val="001920CA"/>
    <w:rsid w:val="001922F5"/>
    <w:rsid w:val="001923A9"/>
    <w:rsid w:val="00193461"/>
    <w:rsid w:val="0019370F"/>
    <w:rsid w:val="001950A9"/>
    <w:rsid w:val="0019569C"/>
    <w:rsid w:val="00195FB1"/>
    <w:rsid w:val="00196205"/>
    <w:rsid w:val="00196348"/>
    <w:rsid w:val="001968B8"/>
    <w:rsid w:val="0019698F"/>
    <w:rsid w:val="001A195A"/>
    <w:rsid w:val="001A1E29"/>
    <w:rsid w:val="001A1FD8"/>
    <w:rsid w:val="001A232F"/>
    <w:rsid w:val="001A28E9"/>
    <w:rsid w:val="001A56CD"/>
    <w:rsid w:val="001A5DFF"/>
    <w:rsid w:val="001A6532"/>
    <w:rsid w:val="001A6E96"/>
    <w:rsid w:val="001A7D32"/>
    <w:rsid w:val="001B018D"/>
    <w:rsid w:val="001B2013"/>
    <w:rsid w:val="001B489F"/>
    <w:rsid w:val="001B5302"/>
    <w:rsid w:val="001B5A1C"/>
    <w:rsid w:val="001B629F"/>
    <w:rsid w:val="001B62B5"/>
    <w:rsid w:val="001B65A3"/>
    <w:rsid w:val="001C02BB"/>
    <w:rsid w:val="001C08B3"/>
    <w:rsid w:val="001C0B92"/>
    <w:rsid w:val="001C1611"/>
    <w:rsid w:val="001C24B5"/>
    <w:rsid w:val="001C2ED2"/>
    <w:rsid w:val="001C45B1"/>
    <w:rsid w:val="001C4614"/>
    <w:rsid w:val="001C484E"/>
    <w:rsid w:val="001C507C"/>
    <w:rsid w:val="001C5AE2"/>
    <w:rsid w:val="001C7966"/>
    <w:rsid w:val="001D03B8"/>
    <w:rsid w:val="001D1A0C"/>
    <w:rsid w:val="001D1E03"/>
    <w:rsid w:val="001D31BC"/>
    <w:rsid w:val="001D34C8"/>
    <w:rsid w:val="001D39B5"/>
    <w:rsid w:val="001D3B22"/>
    <w:rsid w:val="001D44C3"/>
    <w:rsid w:val="001D6045"/>
    <w:rsid w:val="001D6A93"/>
    <w:rsid w:val="001D7EF4"/>
    <w:rsid w:val="001E0040"/>
    <w:rsid w:val="001E0044"/>
    <w:rsid w:val="001E024D"/>
    <w:rsid w:val="001E0DC4"/>
    <w:rsid w:val="001E14A9"/>
    <w:rsid w:val="001E2415"/>
    <w:rsid w:val="001E2693"/>
    <w:rsid w:val="001E2EED"/>
    <w:rsid w:val="001E2F0D"/>
    <w:rsid w:val="001E5626"/>
    <w:rsid w:val="001E6339"/>
    <w:rsid w:val="001E6FB9"/>
    <w:rsid w:val="001F2109"/>
    <w:rsid w:val="001F354D"/>
    <w:rsid w:val="001F3D9F"/>
    <w:rsid w:val="001F437D"/>
    <w:rsid w:val="001F48F0"/>
    <w:rsid w:val="001F4C95"/>
    <w:rsid w:val="001F5424"/>
    <w:rsid w:val="001F58AE"/>
    <w:rsid w:val="001F5AD0"/>
    <w:rsid w:val="001F6AC5"/>
    <w:rsid w:val="001F7058"/>
    <w:rsid w:val="001F79C4"/>
    <w:rsid w:val="001F7FE3"/>
    <w:rsid w:val="002001FB"/>
    <w:rsid w:val="002002E7"/>
    <w:rsid w:val="0020073E"/>
    <w:rsid w:val="00200FA2"/>
    <w:rsid w:val="002010E7"/>
    <w:rsid w:val="0020119D"/>
    <w:rsid w:val="002016A0"/>
    <w:rsid w:val="00201AD5"/>
    <w:rsid w:val="00202089"/>
    <w:rsid w:val="00202BE0"/>
    <w:rsid w:val="00203EA5"/>
    <w:rsid w:val="00204761"/>
    <w:rsid w:val="0020628C"/>
    <w:rsid w:val="00206763"/>
    <w:rsid w:val="0020690D"/>
    <w:rsid w:val="00207733"/>
    <w:rsid w:val="002101CA"/>
    <w:rsid w:val="00210272"/>
    <w:rsid w:val="002106F0"/>
    <w:rsid w:val="00210EB7"/>
    <w:rsid w:val="002113F4"/>
    <w:rsid w:val="00212701"/>
    <w:rsid w:val="002127DE"/>
    <w:rsid w:val="00212ADB"/>
    <w:rsid w:val="00214249"/>
    <w:rsid w:val="0021535A"/>
    <w:rsid w:val="002176FE"/>
    <w:rsid w:val="00220B57"/>
    <w:rsid w:val="00222204"/>
    <w:rsid w:val="002233D6"/>
    <w:rsid w:val="00223EFD"/>
    <w:rsid w:val="00224E13"/>
    <w:rsid w:val="00225F07"/>
    <w:rsid w:val="00226A5C"/>
    <w:rsid w:val="0022755F"/>
    <w:rsid w:val="00227F82"/>
    <w:rsid w:val="002303BE"/>
    <w:rsid w:val="00230792"/>
    <w:rsid w:val="00231887"/>
    <w:rsid w:val="00231E95"/>
    <w:rsid w:val="0023251A"/>
    <w:rsid w:val="00233056"/>
    <w:rsid w:val="002331F5"/>
    <w:rsid w:val="00233271"/>
    <w:rsid w:val="00234D55"/>
    <w:rsid w:val="0023584B"/>
    <w:rsid w:val="002359CC"/>
    <w:rsid w:val="00235CEF"/>
    <w:rsid w:val="0023697D"/>
    <w:rsid w:val="00236B94"/>
    <w:rsid w:val="00237022"/>
    <w:rsid w:val="0023731C"/>
    <w:rsid w:val="0024012D"/>
    <w:rsid w:val="00240223"/>
    <w:rsid w:val="0024026A"/>
    <w:rsid w:val="00241157"/>
    <w:rsid w:val="0024134D"/>
    <w:rsid w:val="00242584"/>
    <w:rsid w:val="00242D11"/>
    <w:rsid w:val="00244465"/>
    <w:rsid w:val="00244733"/>
    <w:rsid w:val="00244CDB"/>
    <w:rsid w:val="00245411"/>
    <w:rsid w:val="002467BB"/>
    <w:rsid w:val="00247027"/>
    <w:rsid w:val="0025006A"/>
    <w:rsid w:val="00250937"/>
    <w:rsid w:val="002515C2"/>
    <w:rsid w:val="00253789"/>
    <w:rsid w:val="00253B71"/>
    <w:rsid w:val="002540DE"/>
    <w:rsid w:val="002556FF"/>
    <w:rsid w:val="00255BEF"/>
    <w:rsid w:val="00255CC9"/>
    <w:rsid w:val="002561AD"/>
    <w:rsid w:val="00257172"/>
    <w:rsid w:val="00260762"/>
    <w:rsid w:val="002607BA"/>
    <w:rsid w:val="002618A9"/>
    <w:rsid w:val="002619B7"/>
    <w:rsid w:val="00262251"/>
    <w:rsid w:val="002634FB"/>
    <w:rsid w:val="0026385D"/>
    <w:rsid w:val="00263DF5"/>
    <w:rsid w:val="0026453D"/>
    <w:rsid w:val="002646C8"/>
    <w:rsid w:val="00264737"/>
    <w:rsid w:val="00265AD8"/>
    <w:rsid w:val="00266D6E"/>
    <w:rsid w:val="00267D96"/>
    <w:rsid w:val="002707BC"/>
    <w:rsid w:val="002708E4"/>
    <w:rsid w:val="00270A77"/>
    <w:rsid w:val="00273812"/>
    <w:rsid w:val="0027426E"/>
    <w:rsid w:val="002746C4"/>
    <w:rsid w:val="00274F40"/>
    <w:rsid w:val="00274FE5"/>
    <w:rsid w:val="00275365"/>
    <w:rsid w:val="002754EA"/>
    <w:rsid w:val="00276BC5"/>
    <w:rsid w:val="0028043E"/>
    <w:rsid w:val="002808ED"/>
    <w:rsid w:val="00281415"/>
    <w:rsid w:val="002814E2"/>
    <w:rsid w:val="00281803"/>
    <w:rsid w:val="00281C6D"/>
    <w:rsid w:val="00281D9C"/>
    <w:rsid w:val="0028275F"/>
    <w:rsid w:val="00282869"/>
    <w:rsid w:val="002845B6"/>
    <w:rsid w:val="002846C3"/>
    <w:rsid w:val="00287692"/>
    <w:rsid w:val="002900E6"/>
    <w:rsid w:val="00290547"/>
    <w:rsid w:val="00291974"/>
    <w:rsid w:val="00291F32"/>
    <w:rsid w:val="00292BCD"/>
    <w:rsid w:val="00293099"/>
    <w:rsid w:val="00293E8F"/>
    <w:rsid w:val="00294338"/>
    <w:rsid w:val="00295A31"/>
    <w:rsid w:val="00297350"/>
    <w:rsid w:val="002975BE"/>
    <w:rsid w:val="00297BA4"/>
    <w:rsid w:val="002A0404"/>
    <w:rsid w:val="002A0EFE"/>
    <w:rsid w:val="002A11E2"/>
    <w:rsid w:val="002A2227"/>
    <w:rsid w:val="002A234B"/>
    <w:rsid w:val="002A3357"/>
    <w:rsid w:val="002A3A29"/>
    <w:rsid w:val="002A5503"/>
    <w:rsid w:val="002A5E7B"/>
    <w:rsid w:val="002A65AD"/>
    <w:rsid w:val="002A7681"/>
    <w:rsid w:val="002B03B6"/>
    <w:rsid w:val="002B0B38"/>
    <w:rsid w:val="002B2431"/>
    <w:rsid w:val="002B3957"/>
    <w:rsid w:val="002B4C8F"/>
    <w:rsid w:val="002B4CCB"/>
    <w:rsid w:val="002B508F"/>
    <w:rsid w:val="002B5735"/>
    <w:rsid w:val="002B574A"/>
    <w:rsid w:val="002B578F"/>
    <w:rsid w:val="002B5E26"/>
    <w:rsid w:val="002B5EB7"/>
    <w:rsid w:val="002B6E1C"/>
    <w:rsid w:val="002C0618"/>
    <w:rsid w:val="002C0860"/>
    <w:rsid w:val="002C08EF"/>
    <w:rsid w:val="002C0DAE"/>
    <w:rsid w:val="002C233A"/>
    <w:rsid w:val="002C2F4B"/>
    <w:rsid w:val="002C2FD9"/>
    <w:rsid w:val="002C3C58"/>
    <w:rsid w:val="002C4800"/>
    <w:rsid w:val="002C4C1A"/>
    <w:rsid w:val="002C5DFA"/>
    <w:rsid w:val="002C5EE4"/>
    <w:rsid w:val="002C62AB"/>
    <w:rsid w:val="002C744C"/>
    <w:rsid w:val="002C75AD"/>
    <w:rsid w:val="002D0469"/>
    <w:rsid w:val="002D1A51"/>
    <w:rsid w:val="002D2972"/>
    <w:rsid w:val="002D2D8E"/>
    <w:rsid w:val="002D3F0A"/>
    <w:rsid w:val="002D4BD7"/>
    <w:rsid w:val="002D50AA"/>
    <w:rsid w:val="002D6680"/>
    <w:rsid w:val="002D6F74"/>
    <w:rsid w:val="002E0774"/>
    <w:rsid w:val="002E11E4"/>
    <w:rsid w:val="002E1DAA"/>
    <w:rsid w:val="002E21AF"/>
    <w:rsid w:val="002E2ED4"/>
    <w:rsid w:val="002E3D46"/>
    <w:rsid w:val="002E41C1"/>
    <w:rsid w:val="002E4334"/>
    <w:rsid w:val="002E56BA"/>
    <w:rsid w:val="002E5CA0"/>
    <w:rsid w:val="002E639B"/>
    <w:rsid w:val="002E6F11"/>
    <w:rsid w:val="002F03D3"/>
    <w:rsid w:val="002F0786"/>
    <w:rsid w:val="002F09CB"/>
    <w:rsid w:val="002F0A70"/>
    <w:rsid w:val="002F1EB0"/>
    <w:rsid w:val="002F2F9A"/>
    <w:rsid w:val="002F317F"/>
    <w:rsid w:val="002F5342"/>
    <w:rsid w:val="002F57B8"/>
    <w:rsid w:val="002F68F4"/>
    <w:rsid w:val="002F7B6B"/>
    <w:rsid w:val="00300274"/>
    <w:rsid w:val="00300932"/>
    <w:rsid w:val="00301DBB"/>
    <w:rsid w:val="00301F5E"/>
    <w:rsid w:val="00302194"/>
    <w:rsid w:val="00302430"/>
    <w:rsid w:val="0030282D"/>
    <w:rsid w:val="00302E28"/>
    <w:rsid w:val="00303766"/>
    <w:rsid w:val="0030660B"/>
    <w:rsid w:val="003067BD"/>
    <w:rsid w:val="0030700B"/>
    <w:rsid w:val="00310E76"/>
    <w:rsid w:val="00314310"/>
    <w:rsid w:val="00315567"/>
    <w:rsid w:val="0031660B"/>
    <w:rsid w:val="00316729"/>
    <w:rsid w:val="0031689E"/>
    <w:rsid w:val="00320625"/>
    <w:rsid w:val="0032066E"/>
    <w:rsid w:val="00320DBE"/>
    <w:rsid w:val="003222BF"/>
    <w:rsid w:val="00322848"/>
    <w:rsid w:val="0032322B"/>
    <w:rsid w:val="00323673"/>
    <w:rsid w:val="00323F54"/>
    <w:rsid w:val="00324CF6"/>
    <w:rsid w:val="00325CBA"/>
    <w:rsid w:val="00325FCE"/>
    <w:rsid w:val="003274DB"/>
    <w:rsid w:val="003275EE"/>
    <w:rsid w:val="003277EF"/>
    <w:rsid w:val="0033043E"/>
    <w:rsid w:val="0033174E"/>
    <w:rsid w:val="00333196"/>
    <w:rsid w:val="003331C4"/>
    <w:rsid w:val="003332E4"/>
    <w:rsid w:val="003345E2"/>
    <w:rsid w:val="003360B8"/>
    <w:rsid w:val="003367E9"/>
    <w:rsid w:val="00337275"/>
    <w:rsid w:val="00337E49"/>
    <w:rsid w:val="00342B01"/>
    <w:rsid w:val="00342B40"/>
    <w:rsid w:val="00343039"/>
    <w:rsid w:val="0034496A"/>
    <w:rsid w:val="00344D6E"/>
    <w:rsid w:val="00344E73"/>
    <w:rsid w:val="00345285"/>
    <w:rsid w:val="00345B64"/>
    <w:rsid w:val="00346B86"/>
    <w:rsid w:val="00346FC1"/>
    <w:rsid w:val="0034783C"/>
    <w:rsid w:val="00347E9D"/>
    <w:rsid w:val="00351F79"/>
    <w:rsid w:val="00353132"/>
    <w:rsid w:val="00355F07"/>
    <w:rsid w:val="003560C2"/>
    <w:rsid w:val="00357CE8"/>
    <w:rsid w:val="00357FEC"/>
    <w:rsid w:val="00360F5B"/>
    <w:rsid w:val="00362954"/>
    <w:rsid w:val="00362D69"/>
    <w:rsid w:val="0036383B"/>
    <w:rsid w:val="00363D85"/>
    <w:rsid w:val="00363E4D"/>
    <w:rsid w:val="00364B62"/>
    <w:rsid w:val="0036560E"/>
    <w:rsid w:val="0036596F"/>
    <w:rsid w:val="00365A1C"/>
    <w:rsid w:val="00365D54"/>
    <w:rsid w:val="00366945"/>
    <w:rsid w:val="00366E78"/>
    <w:rsid w:val="0036730C"/>
    <w:rsid w:val="00370393"/>
    <w:rsid w:val="00371376"/>
    <w:rsid w:val="0037294C"/>
    <w:rsid w:val="00373502"/>
    <w:rsid w:val="003741E5"/>
    <w:rsid w:val="00374FBB"/>
    <w:rsid w:val="00376C81"/>
    <w:rsid w:val="00377368"/>
    <w:rsid w:val="00377869"/>
    <w:rsid w:val="00377B92"/>
    <w:rsid w:val="0038011A"/>
    <w:rsid w:val="0038018D"/>
    <w:rsid w:val="003804ED"/>
    <w:rsid w:val="003816AF"/>
    <w:rsid w:val="00381863"/>
    <w:rsid w:val="00381F96"/>
    <w:rsid w:val="00382A7E"/>
    <w:rsid w:val="00384176"/>
    <w:rsid w:val="0038481A"/>
    <w:rsid w:val="0038505B"/>
    <w:rsid w:val="00386070"/>
    <w:rsid w:val="00386B8A"/>
    <w:rsid w:val="0038703A"/>
    <w:rsid w:val="00390D2E"/>
    <w:rsid w:val="00392150"/>
    <w:rsid w:val="0039223C"/>
    <w:rsid w:val="00392CCC"/>
    <w:rsid w:val="00393358"/>
    <w:rsid w:val="003945EB"/>
    <w:rsid w:val="003949BC"/>
    <w:rsid w:val="0039690B"/>
    <w:rsid w:val="00396E0B"/>
    <w:rsid w:val="003A073E"/>
    <w:rsid w:val="003A17AA"/>
    <w:rsid w:val="003A66EB"/>
    <w:rsid w:val="003A6FEC"/>
    <w:rsid w:val="003B1400"/>
    <w:rsid w:val="003B2B5C"/>
    <w:rsid w:val="003B3A48"/>
    <w:rsid w:val="003B40AC"/>
    <w:rsid w:val="003B4125"/>
    <w:rsid w:val="003B57AE"/>
    <w:rsid w:val="003B6B2F"/>
    <w:rsid w:val="003C00E9"/>
    <w:rsid w:val="003C2068"/>
    <w:rsid w:val="003C3574"/>
    <w:rsid w:val="003C3E51"/>
    <w:rsid w:val="003C43C1"/>
    <w:rsid w:val="003C450E"/>
    <w:rsid w:val="003C66D9"/>
    <w:rsid w:val="003D13D0"/>
    <w:rsid w:val="003D1EE4"/>
    <w:rsid w:val="003D28DD"/>
    <w:rsid w:val="003D30C8"/>
    <w:rsid w:val="003D33EA"/>
    <w:rsid w:val="003D3555"/>
    <w:rsid w:val="003D404A"/>
    <w:rsid w:val="003D40DF"/>
    <w:rsid w:val="003D46D5"/>
    <w:rsid w:val="003D46F7"/>
    <w:rsid w:val="003D58E7"/>
    <w:rsid w:val="003D5922"/>
    <w:rsid w:val="003D5DAB"/>
    <w:rsid w:val="003D6A1F"/>
    <w:rsid w:val="003D6D95"/>
    <w:rsid w:val="003D6E19"/>
    <w:rsid w:val="003D7571"/>
    <w:rsid w:val="003D7A29"/>
    <w:rsid w:val="003D7C10"/>
    <w:rsid w:val="003E0DCC"/>
    <w:rsid w:val="003E1380"/>
    <w:rsid w:val="003E30C7"/>
    <w:rsid w:val="003E3220"/>
    <w:rsid w:val="003E5CC8"/>
    <w:rsid w:val="003E5FB5"/>
    <w:rsid w:val="003E6543"/>
    <w:rsid w:val="003E6BB8"/>
    <w:rsid w:val="003F0443"/>
    <w:rsid w:val="003F04CC"/>
    <w:rsid w:val="003F0B4B"/>
    <w:rsid w:val="003F0F3D"/>
    <w:rsid w:val="003F103F"/>
    <w:rsid w:val="003F2371"/>
    <w:rsid w:val="003F278D"/>
    <w:rsid w:val="003F3CB4"/>
    <w:rsid w:val="003F4414"/>
    <w:rsid w:val="003F6367"/>
    <w:rsid w:val="003F6BFD"/>
    <w:rsid w:val="003F6CF2"/>
    <w:rsid w:val="004001AB"/>
    <w:rsid w:val="00400976"/>
    <w:rsid w:val="00400C21"/>
    <w:rsid w:val="00401862"/>
    <w:rsid w:val="00404545"/>
    <w:rsid w:val="004049E2"/>
    <w:rsid w:val="00404AD2"/>
    <w:rsid w:val="0040633B"/>
    <w:rsid w:val="00410595"/>
    <w:rsid w:val="00410B3A"/>
    <w:rsid w:val="004112CF"/>
    <w:rsid w:val="00412A9C"/>
    <w:rsid w:val="00412B89"/>
    <w:rsid w:val="00412D91"/>
    <w:rsid w:val="00413DB3"/>
    <w:rsid w:val="004145A8"/>
    <w:rsid w:val="004152B2"/>
    <w:rsid w:val="004152B8"/>
    <w:rsid w:val="00415B05"/>
    <w:rsid w:val="00417B13"/>
    <w:rsid w:val="00417EF0"/>
    <w:rsid w:val="0042039B"/>
    <w:rsid w:val="0042066D"/>
    <w:rsid w:val="004207FD"/>
    <w:rsid w:val="00421150"/>
    <w:rsid w:val="0042424B"/>
    <w:rsid w:val="00424D5C"/>
    <w:rsid w:val="0042565F"/>
    <w:rsid w:val="0042769B"/>
    <w:rsid w:val="00427BCF"/>
    <w:rsid w:val="00430C46"/>
    <w:rsid w:val="00431364"/>
    <w:rsid w:val="00431782"/>
    <w:rsid w:val="00432505"/>
    <w:rsid w:val="00432514"/>
    <w:rsid w:val="00433AE1"/>
    <w:rsid w:val="00434211"/>
    <w:rsid w:val="00434E16"/>
    <w:rsid w:val="00436763"/>
    <w:rsid w:val="00437017"/>
    <w:rsid w:val="00437AFA"/>
    <w:rsid w:val="00437DC1"/>
    <w:rsid w:val="004420DF"/>
    <w:rsid w:val="004435B2"/>
    <w:rsid w:val="00443EC2"/>
    <w:rsid w:val="004444B7"/>
    <w:rsid w:val="004447CE"/>
    <w:rsid w:val="00446013"/>
    <w:rsid w:val="00446481"/>
    <w:rsid w:val="0044736B"/>
    <w:rsid w:val="00447445"/>
    <w:rsid w:val="00451BA3"/>
    <w:rsid w:val="00451CB7"/>
    <w:rsid w:val="004521DC"/>
    <w:rsid w:val="004528D7"/>
    <w:rsid w:val="004529CB"/>
    <w:rsid w:val="00454011"/>
    <w:rsid w:val="004542E3"/>
    <w:rsid w:val="00455FA3"/>
    <w:rsid w:val="00456D2B"/>
    <w:rsid w:val="00457C93"/>
    <w:rsid w:val="00457DCF"/>
    <w:rsid w:val="00460180"/>
    <w:rsid w:val="00460F4B"/>
    <w:rsid w:val="00462757"/>
    <w:rsid w:val="00463584"/>
    <w:rsid w:val="0046369F"/>
    <w:rsid w:val="0046463C"/>
    <w:rsid w:val="004649D5"/>
    <w:rsid w:val="00464A71"/>
    <w:rsid w:val="004657F4"/>
    <w:rsid w:val="00465E0C"/>
    <w:rsid w:val="0047002E"/>
    <w:rsid w:val="0047104E"/>
    <w:rsid w:val="004711EB"/>
    <w:rsid w:val="00471E4F"/>
    <w:rsid w:val="00472B25"/>
    <w:rsid w:val="004739A6"/>
    <w:rsid w:val="00473DB0"/>
    <w:rsid w:val="004770A2"/>
    <w:rsid w:val="004771D8"/>
    <w:rsid w:val="00480380"/>
    <w:rsid w:val="004807B5"/>
    <w:rsid w:val="004826C5"/>
    <w:rsid w:val="00482939"/>
    <w:rsid w:val="00482B39"/>
    <w:rsid w:val="00482E9E"/>
    <w:rsid w:val="004839E3"/>
    <w:rsid w:val="00484759"/>
    <w:rsid w:val="004848AE"/>
    <w:rsid w:val="00484BF2"/>
    <w:rsid w:val="00484E0E"/>
    <w:rsid w:val="00486621"/>
    <w:rsid w:val="00486831"/>
    <w:rsid w:val="00486BE2"/>
    <w:rsid w:val="00486CEA"/>
    <w:rsid w:val="00487829"/>
    <w:rsid w:val="00487D32"/>
    <w:rsid w:val="0049017C"/>
    <w:rsid w:val="00490D84"/>
    <w:rsid w:val="00490F2B"/>
    <w:rsid w:val="00492A88"/>
    <w:rsid w:val="00494403"/>
    <w:rsid w:val="00494E9A"/>
    <w:rsid w:val="0049532E"/>
    <w:rsid w:val="00496070"/>
    <w:rsid w:val="00496901"/>
    <w:rsid w:val="00496966"/>
    <w:rsid w:val="004969F5"/>
    <w:rsid w:val="00497150"/>
    <w:rsid w:val="004977AB"/>
    <w:rsid w:val="00497D9E"/>
    <w:rsid w:val="004A036A"/>
    <w:rsid w:val="004A0371"/>
    <w:rsid w:val="004A08D5"/>
    <w:rsid w:val="004A0C82"/>
    <w:rsid w:val="004A13BD"/>
    <w:rsid w:val="004A1AD8"/>
    <w:rsid w:val="004A36CB"/>
    <w:rsid w:val="004A41BD"/>
    <w:rsid w:val="004A4D82"/>
    <w:rsid w:val="004A523C"/>
    <w:rsid w:val="004A7267"/>
    <w:rsid w:val="004B0752"/>
    <w:rsid w:val="004B0D19"/>
    <w:rsid w:val="004B2493"/>
    <w:rsid w:val="004B2BA8"/>
    <w:rsid w:val="004B3244"/>
    <w:rsid w:val="004B4FC9"/>
    <w:rsid w:val="004B556E"/>
    <w:rsid w:val="004B5782"/>
    <w:rsid w:val="004B5805"/>
    <w:rsid w:val="004B5C27"/>
    <w:rsid w:val="004B7BC7"/>
    <w:rsid w:val="004B7F57"/>
    <w:rsid w:val="004C05E7"/>
    <w:rsid w:val="004C0B60"/>
    <w:rsid w:val="004C1BB1"/>
    <w:rsid w:val="004C2764"/>
    <w:rsid w:val="004C28F9"/>
    <w:rsid w:val="004C408F"/>
    <w:rsid w:val="004C48C2"/>
    <w:rsid w:val="004C496D"/>
    <w:rsid w:val="004C568A"/>
    <w:rsid w:val="004C5B6C"/>
    <w:rsid w:val="004C6B8C"/>
    <w:rsid w:val="004C6D5D"/>
    <w:rsid w:val="004D0427"/>
    <w:rsid w:val="004D0531"/>
    <w:rsid w:val="004D0A26"/>
    <w:rsid w:val="004D12E5"/>
    <w:rsid w:val="004D1326"/>
    <w:rsid w:val="004D141B"/>
    <w:rsid w:val="004D18A3"/>
    <w:rsid w:val="004D31AD"/>
    <w:rsid w:val="004D4101"/>
    <w:rsid w:val="004D4E96"/>
    <w:rsid w:val="004D5B88"/>
    <w:rsid w:val="004D62D9"/>
    <w:rsid w:val="004D635B"/>
    <w:rsid w:val="004D6516"/>
    <w:rsid w:val="004D6950"/>
    <w:rsid w:val="004D6A24"/>
    <w:rsid w:val="004D6C0F"/>
    <w:rsid w:val="004D6CE8"/>
    <w:rsid w:val="004D7B55"/>
    <w:rsid w:val="004E06EF"/>
    <w:rsid w:val="004E09E5"/>
    <w:rsid w:val="004E0D6B"/>
    <w:rsid w:val="004E2D4C"/>
    <w:rsid w:val="004E319E"/>
    <w:rsid w:val="004E3CE0"/>
    <w:rsid w:val="004E3E73"/>
    <w:rsid w:val="004E4267"/>
    <w:rsid w:val="004E5231"/>
    <w:rsid w:val="004E5714"/>
    <w:rsid w:val="004E5A05"/>
    <w:rsid w:val="004E682C"/>
    <w:rsid w:val="004E68EC"/>
    <w:rsid w:val="004E6E70"/>
    <w:rsid w:val="004E7F41"/>
    <w:rsid w:val="004F0F02"/>
    <w:rsid w:val="004F1F3A"/>
    <w:rsid w:val="004F3143"/>
    <w:rsid w:val="004F3A98"/>
    <w:rsid w:val="004F4BCD"/>
    <w:rsid w:val="004F4E8B"/>
    <w:rsid w:val="004F5458"/>
    <w:rsid w:val="004F6AC5"/>
    <w:rsid w:val="004F6B9B"/>
    <w:rsid w:val="004F76F4"/>
    <w:rsid w:val="00500BC9"/>
    <w:rsid w:val="005010CA"/>
    <w:rsid w:val="005016C0"/>
    <w:rsid w:val="005023ED"/>
    <w:rsid w:val="00502C9B"/>
    <w:rsid w:val="0050438E"/>
    <w:rsid w:val="0050452A"/>
    <w:rsid w:val="00504B58"/>
    <w:rsid w:val="00504CF0"/>
    <w:rsid w:val="00505144"/>
    <w:rsid w:val="00505B99"/>
    <w:rsid w:val="005071E8"/>
    <w:rsid w:val="00507662"/>
    <w:rsid w:val="005120CF"/>
    <w:rsid w:val="00512970"/>
    <w:rsid w:val="005137BF"/>
    <w:rsid w:val="00514769"/>
    <w:rsid w:val="005153FA"/>
    <w:rsid w:val="00516AF3"/>
    <w:rsid w:val="00516DB8"/>
    <w:rsid w:val="0052150B"/>
    <w:rsid w:val="0052159B"/>
    <w:rsid w:val="0052168B"/>
    <w:rsid w:val="00521EBB"/>
    <w:rsid w:val="0052219D"/>
    <w:rsid w:val="00523129"/>
    <w:rsid w:val="00523D0A"/>
    <w:rsid w:val="00525DCE"/>
    <w:rsid w:val="00525EEC"/>
    <w:rsid w:val="005260CC"/>
    <w:rsid w:val="00526858"/>
    <w:rsid w:val="005268DB"/>
    <w:rsid w:val="00527B4A"/>
    <w:rsid w:val="00530A6C"/>
    <w:rsid w:val="005312C4"/>
    <w:rsid w:val="00532478"/>
    <w:rsid w:val="00532600"/>
    <w:rsid w:val="0053304A"/>
    <w:rsid w:val="00534E2D"/>
    <w:rsid w:val="00534F7F"/>
    <w:rsid w:val="00537A25"/>
    <w:rsid w:val="00541055"/>
    <w:rsid w:val="00542A6D"/>
    <w:rsid w:val="0054412C"/>
    <w:rsid w:val="00544D03"/>
    <w:rsid w:val="00544FA3"/>
    <w:rsid w:val="00545200"/>
    <w:rsid w:val="0054531E"/>
    <w:rsid w:val="00546C16"/>
    <w:rsid w:val="0054700B"/>
    <w:rsid w:val="00547BE9"/>
    <w:rsid w:val="005511A7"/>
    <w:rsid w:val="005518D3"/>
    <w:rsid w:val="00552D18"/>
    <w:rsid w:val="00552FA5"/>
    <w:rsid w:val="0055305D"/>
    <w:rsid w:val="00553E18"/>
    <w:rsid w:val="005554A3"/>
    <w:rsid w:val="00556A21"/>
    <w:rsid w:val="0055740E"/>
    <w:rsid w:val="00557E0B"/>
    <w:rsid w:val="00560742"/>
    <w:rsid w:val="0056075E"/>
    <w:rsid w:val="00560825"/>
    <w:rsid w:val="00560D9A"/>
    <w:rsid w:val="005626F8"/>
    <w:rsid w:val="0056399E"/>
    <w:rsid w:val="00564788"/>
    <w:rsid w:val="0056758A"/>
    <w:rsid w:val="00567697"/>
    <w:rsid w:val="00567FB4"/>
    <w:rsid w:val="00570398"/>
    <w:rsid w:val="00571453"/>
    <w:rsid w:val="0057163D"/>
    <w:rsid w:val="00571A6F"/>
    <w:rsid w:val="005728B6"/>
    <w:rsid w:val="005729CD"/>
    <w:rsid w:val="005731D2"/>
    <w:rsid w:val="005733D0"/>
    <w:rsid w:val="00573C77"/>
    <w:rsid w:val="00574678"/>
    <w:rsid w:val="0057577D"/>
    <w:rsid w:val="00576029"/>
    <w:rsid w:val="00576B36"/>
    <w:rsid w:val="0058070C"/>
    <w:rsid w:val="00580E0B"/>
    <w:rsid w:val="00581663"/>
    <w:rsid w:val="0058166A"/>
    <w:rsid w:val="00582774"/>
    <w:rsid w:val="00583034"/>
    <w:rsid w:val="00583363"/>
    <w:rsid w:val="00583F48"/>
    <w:rsid w:val="00584475"/>
    <w:rsid w:val="005845B6"/>
    <w:rsid w:val="005858E6"/>
    <w:rsid w:val="0058675C"/>
    <w:rsid w:val="00586DEF"/>
    <w:rsid w:val="00590102"/>
    <w:rsid w:val="005902FD"/>
    <w:rsid w:val="00590AA6"/>
    <w:rsid w:val="00591D42"/>
    <w:rsid w:val="00591E93"/>
    <w:rsid w:val="00591F5A"/>
    <w:rsid w:val="00592F7D"/>
    <w:rsid w:val="0059303A"/>
    <w:rsid w:val="00593B5B"/>
    <w:rsid w:val="005947AB"/>
    <w:rsid w:val="00596703"/>
    <w:rsid w:val="005967F0"/>
    <w:rsid w:val="00597BF6"/>
    <w:rsid w:val="00597D24"/>
    <w:rsid w:val="005A0CED"/>
    <w:rsid w:val="005A4DAE"/>
    <w:rsid w:val="005A515A"/>
    <w:rsid w:val="005A5C3A"/>
    <w:rsid w:val="005A60D5"/>
    <w:rsid w:val="005A67BA"/>
    <w:rsid w:val="005A73F9"/>
    <w:rsid w:val="005A7B5D"/>
    <w:rsid w:val="005B01E5"/>
    <w:rsid w:val="005B1775"/>
    <w:rsid w:val="005B188F"/>
    <w:rsid w:val="005B1ABB"/>
    <w:rsid w:val="005B1B86"/>
    <w:rsid w:val="005B2B1F"/>
    <w:rsid w:val="005B3063"/>
    <w:rsid w:val="005B3F57"/>
    <w:rsid w:val="005B431C"/>
    <w:rsid w:val="005B5288"/>
    <w:rsid w:val="005B5FFE"/>
    <w:rsid w:val="005B63D8"/>
    <w:rsid w:val="005B66E9"/>
    <w:rsid w:val="005B7007"/>
    <w:rsid w:val="005B7BD6"/>
    <w:rsid w:val="005C039F"/>
    <w:rsid w:val="005C0BC8"/>
    <w:rsid w:val="005C24C3"/>
    <w:rsid w:val="005C4106"/>
    <w:rsid w:val="005C4128"/>
    <w:rsid w:val="005C52F3"/>
    <w:rsid w:val="005C5B08"/>
    <w:rsid w:val="005C65E1"/>
    <w:rsid w:val="005D1BE2"/>
    <w:rsid w:val="005D2E36"/>
    <w:rsid w:val="005D2F96"/>
    <w:rsid w:val="005D4518"/>
    <w:rsid w:val="005D56DD"/>
    <w:rsid w:val="005D6058"/>
    <w:rsid w:val="005D6BFB"/>
    <w:rsid w:val="005D708B"/>
    <w:rsid w:val="005D74AA"/>
    <w:rsid w:val="005E1B0D"/>
    <w:rsid w:val="005E33A2"/>
    <w:rsid w:val="005E3EF5"/>
    <w:rsid w:val="005E5B16"/>
    <w:rsid w:val="005E7830"/>
    <w:rsid w:val="005E7CBD"/>
    <w:rsid w:val="005F02F6"/>
    <w:rsid w:val="005F1108"/>
    <w:rsid w:val="005F16F6"/>
    <w:rsid w:val="005F1825"/>
    <w:rsid w:val="005F1A6E"/>
    <w:rsid w:val="005F3473"/>
    <w:rsid w:val="005F5F28"/>
    <w:rsid w:val="005F6596"/>
    <w:rsid w:val="005F68D5"/>
    <w:rsid w:val="005F730F"/>
    <w:rsid w:val="0060175B"/>
    <w:rsid w:val="00602314"/>
    <w:rsid w:val="0060500A"/>
    <w:rsid w:val="00605B6C"/>
    <w:rsid w:val="00605D52"/>
    <w:rsid w:val="00606DBC"/>
    <w:rsid w:val="00610104"/>
    <w:rsid w:val="006101BD"/>
    <w:rsid w:val="00610270"/>
    <w:rsid w:val="00610672"/>
    <w:rsid w:val="00610EB2"/>
    <w:rsid w:val="00611AA8"/>
    <w:rsid w:val="006122CC"/>
    <w:rsid w:val="00612321"/>
    <w:rsid w:val="00612587"/>
    <w:rsid w:val="0061297B"/>
    <w:rsid w:val="00612CAF"/>
    <w:rsid w:val="00613834"/>
    <w:rsid w:val="00613A34"/>
    <w:rsid w:val="00613CDC"/>
    <w:rsid w:val="00615785"/>
    <w:rsid w:val="00615BCE"/>
    <w:rsid w:val="00616963"/>
    <w:rsid w:val="0061790E"/>
    <w:rsid w:val="00617D0B"/>
    <w:rsid w:val="006203E6"/>
    <w:rsid w:val="00620D2C"/>
    <w:rsid w:val="006218D3"/>
    <w:rsid w:val="00622389"/>
    <w:rsid w:val="0062316B"/>
    <w:rsid w:val="006235DD"/>
    <w:rsid w:val="00623850"/>
    <w:rsid w:val="00624706"/>
    <w:rsid w:val="0062559B"/>
    <w:rsid w:val="00625E44"/>
    <w:rsid w:val="00626003"/>
    <w:rsid w:val="00627188"/>
    <w:rsid w:val="00627FA9"/>
    <w:rsid w:val="00627FB6"/>
    <w:rsid w:val="006300CD"/>
    <w:rsid w:val="006303B6"/>
    <w:rsid w:val="00631B39"/>
    <w:rsid w:val="00632081"/>
    <w:rsid w:val="00632833"/>
    <w:rsid w:val="00632F62"/>
    <w:rsid w:val="00634485"/>
    <w:rsid w:val="00635182"/>
    <w:rsid w:val="00635714"/>
    <w:rsid w:val="00635912"/>
    <w:rsid w:val="00637586"/>
    <w:rsid w:val="00641EA6"/>
    <w:rsid w:val="00642D75"/>
    <w:rsid w:val="006431E2"/>
    <w:rsid w:val="00643CCC"/>
    <w:rsid w:val="00643D1C"/>
    <w:rsid w:val="00645525"/>
    <w:rsid w:val="006518A2"/>
    <w:rsid w:val="006521A3"/>
    <w:rsid w:val="00653367"/>
    <w:rsid w:val="00654340"/>
    <w:rsid w:val="00655F63"/>
    <w:rsid w:val="00656487"/>
    <w:rsid w:val="00656C0F"/>
    <w:rsid w:val="00657A25"/>
    <w:rsid w:val="006600A5"/>
    <w:rsid w:val="00660D7E"/>
    <w:rsid w:val="00663063"/>
    <w:rsid w:val="00663AC4"/>
    <w:rsid w:val="00663FF8"/>
    <w:rsid w:val="00664238"/>
    <w:rsid w:val="006648A3"/>
    <w:rsid w:val="0066527E"/>
    <w:rsid w:val="006655FF"/>
    <w:rsid w:val="006662AD"/>
    <w:rsid w:val="006662D4"/>
    <w:rsid w:val="00666300"/>
    <w:rsid w:val="006668B2"/>
    <w:rsid w:val="006670F9"/>
    <w:rsid w:val="00667F41"/>
    <w:rsid w:val="0067009B"/>
    <w:rsid w:val="0067045E"/>
    <w:rsid w:val="00670DF7"/>
    <w:rsid w:val="00674270"/>
    <w:rsid w:val="006760F7"/>
    <w:rsid w:val="0067617B"/>
    <w:rsid w:val="00680427"/>
    <w:rsid w:val="006808D8"/>
    <w:rsid w:val="00681DBF"/>
    <w:rsid w:val="006826F2"/>
    <w:rsid w:val="0068385B"/>
    <w:rsid w:val="00683F2A"/>
    <w:rsid w:val="00684070"/>
    <w:rsid w:val="00684448"/>
    <w:rsid w:val="00684949"/>
    <w:rsid w:val="00684B67"/>
    <w:rsid w:val="0068660F"/>
    <w:rsid w:val="0068747B"/>
    <w:rsid w:val="00690712"/>
    <w:rsid w:val="006913CC"/>
    <w:rsid w:val="00691847"/>
    <w:rsid w:val="006931CE"/>
    <w:rsid w:val="0069329C"/>
    <w:rsid w:val="00693669"/>
    <w:rsid w:val="0069458E"/>
    <w:rsid w:val="0069500B"/>
    <w:rsid w:val="006950C6"/>
    <w:rsid w:val="00695290"/>
    <w:rsid w:val="00696781"/>
    <w:rsid w:val="006969AB"/>
    <w:rsid w:val="00696C6C"/>
    <w:rsid w:val="0069744D"/>
    <w:rsid w:val="006A1B7C"/>
    <w:rsid w:val="006A3DC9"/>
    <w:rsid w:val="006A54BF"/>
    <w:rsid w:val="006A6B4D"/>
    <w:rsid w:val="006A6D49"/>
    <w:rsid w:val="006A7136"/>
    <w:rsid w:val="006A7C49"/>
    <w:rsid w:val="006A7F07"/>
    <w:rsid w:val="006B1696"/>
    <w:rsid w:val="006B1CE3"/>
    <w:rsid w:val="006B2144"/>
    <w:rsid w:val="006B3D71"/>
    <w:rsid w:val="006B47D2"/>
    <w:rsid w:val="006B5C7E"/>
    <w:rsid w:val="006B5CEC"/>
    <w:rsid w:val="006B6F54"/>
    <w:rsid w:val="006B7C0E"/>
    <w:rsid w:val="006B7FCC"/>
    <w:rsid w:val="006C004F"/>
    <w:rsid w:val="006C085D"/>
    <w:rsid w:val="006C0AC8"/>
    <w:rsid w:val="006C22BD"/>
    <w:rsid w:val="006C2770"/>
    <w:rsid w:val="006C2CC7"/>
    <w:rsid w:val="006C31D0"/>
    <w:rsid w:val="006C32E1"/>
    <w:rsid w:val="006C413A"/>
    <w:rsid w:val="006C4A9A"/>
    <w:rsid w:val="006C5D2E"/>
    <w:rsid w:val="006C60EE"/>
    <w:rsid w:val="006C6E0F"/>
    <w:rsid w:val="006C7877"/>
    <w:rsid w:val="006D0B51"/>
    <w:rsid w:val="006D0DC5"/>
    <w:rsid w:val="006D0F3E"/>
    <w:rsid w:val="006D3A96"/>
    <w:rsid w:val="006D3C64"/>
    <w:rsid w:val="006D3E97"/>
    <w:rsid w:val="006D4586"/>
    <w:rsid w:val="006D4AD9"/>
    <w:rsid w:val="006D5458"/>
    <w:rsid w:val="006D6522"/>
    <w:rsid w:val="006D669A"/>
    <w:rsid w:val="006D7596"/>
    <w:rsid w:val="006E06EE"/>
    <w:rsid w:val="006E13A2"/>
    <w:rsid w:val="006E15F5"/>
    <w:rsid w:val="006E1F0C"/>
    <w:rsid w:val="006E2CB8"/>
    <w:rsid w:val="006E2CD3"/>
    <w:rsid w:val="006E2D3C"/>
    <w:rsid w:val="006E32CE"/>
    <w:rsid w:val="006E3E2D"/>
    <w:rsid w:val="006E446C"/>
    <w:rsid w:val="006E4E3E"/>
    <w:rsid w:val="006E52FB"/>
    <w:rsid w:val="006E5682"/>
    <w:rsid w:val="006E5D83"/>
    <w:rsid w:val="006E60A7"/>
    <w:rsid w:val="006E6389"/>
    <w:rsid w:val="006E63F3"/>
    <w:rsid w:val="006E6F16"/>
    <w:rsid w:val="006E758E"/>
    <w:rsid w:val="006F0088"/>
    <w:rsid w:val="006F00C9"/>
    <w:rsid w:val="006F05FC"/>
    <w:rsid w:val="006F0935"/>
    <w:rsid w:val="006F0D24"/>
    <w:rsid w:val="006F1322"/>
    <w:rsid w:val="006F15BD"/>
    <w:rsid w:val="006F2685"/>
    <w:rsid w:val="006F26ED"/>
    <w:rsid w:val="006F30F8"/>
    <w:rsid w:val="006F3F3D"/>
    <w:rsid w:val="006F454F"/>
    <w:rsid w:val="006F5ABF"/>
    <w:rsid w:val="006F65D0"/>
    <w:rsid w:val="006F7BE7"/>
    <w:rsid w:val="00701473"/>
    <w:rsid w:val="007042E1"/>
    <w:rsid w:val="00704915"/>
    <w:rsid w:val="00704A54"/>
    <w:rsid w:val="00705029"/>
    <w:rsid w:val="0070631A"/>
    <w:rsid w:val="00706520"/>
    <w:rsid w:val="007075B2"/>
    <w:rsid w:val="00707A93"/>
    <w:rsid w:val="00710B35"/>
    <w:rsid w:val="00710F73"/>
    <w:rsid w:val="007132FF"/>
    <w:rsid w:val="00713309"/>
    <w:rsid w:val="007134AD"/>
    <w:rsid w:val="00714208"/>
    <w:rsid w:val="0071451F"/>
    <w:rsid w:val="00714BD1"/>
    <w:rsid w:val="0071600A"/>
    <w:rsid w:val="0071601A"/>
    <w:rsid w:val="007160CB"/>
    <w:rsid w:val="00716567"/>
    <w:rsid w:val="007170E6"/>
    <w:rsid w:val="00717C83"/>
    <w:rsid w:val="00717E82"/>
    <w:rsid w:val="00717F15"/>
    <w:rsid w:val="00720FCD"/>
    <w:rsid w:val="0072157D"/>
    <w:rsid w:val="007233B1"/>
    <w:rsid w:val="00723C32"/>
    <w:rsid w:val="00723E3E"/>
    <w:rsid w:val="00724E02"/>
    <w:rsid w:val="0072590E"/>
    <w:rsid w:val="00725D9F"/>
    <w:rsid w:val="00725E74"/>
    <w:rsid w:val="0072689D"/>
    <w:rsid w:val="00726A89"/>
    <w:rsid w:val="00727064"/>
    <w:rsid w:val="00727A48"/>
    <w:rsid w:val="00727A94"/>
    <w:rsid w:val="00731252"/>
    <w:rsid w:val="00731654"/>
    <w:rsid w:val="007317E3"/>
    <w:rsid w:val="00732E0C"/>
    <w:rsid w:val="00733119"/>
    <w:rsid w:val="007333C0"/>
    <w:rsid w:val="00733423"/>
    <w:rsid w:val="00733B94"/>
    <w:rsid w:val="00733FAB"/>
    <w:rsid w:val="007341C6"/>
    <w:rsid w:val="007345C8"/>
    <w:rsid w:val="007345FE"/>
    <w:rsid w:val="007359D9"/>
    <w:rsid w:val="0073600C"/>
    <w:rsid w:val="00736C06"/>
    <w:rsid w:val="00737930"/>
    <w:rsid w:val="00737AAC"/>
    <w:rsid w:val="007402F6"/>
    <w:rsid w:val="007407F9"/>
    <w:rsid w:val="007416DA"/>
    <w:rsid w:val="00741B39"/>
    <w:rsid w:val="007427CA"/>
    <w:rsid w:val="00743726"/>
    <w:rsid w:val="0074375A"/>
    <w:rsid w:val="00743957"/>
    <w:rsid w:val="00744098"/>
    <w:rsid w:val="00745EE7"/>
    <w:rsid w:val="00745F28"/>
    <w:rsid w:val="00746DC9"/>
    <w:rsid w:val="0075086B"/>
    <w:rsid w:val="00750B21"/>
    <w:rsid w:val="00751565"/>
    <w:rsid w:val="007521CB"/>
    <w:rsid w:val="0075394B"/>
    <w:rsid w:val="00753ED5"/>
    <w:rsid w:val="00754D31"/>
    <w:rsid w:val="00755351"/>
    <w:rsid w:val="00755ED1"/>
    <w:rsid w:val="00756266"/>
    <w:rsid w:val="00757763"/>
    <w:rsid w:val="00761368"/>
    <w:rsid w:val="0076178B"/>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48"/>
    <w:rsid w:val="00776BC3"/>
    <w:rsid w:val="00780A2F"/>
    <w:rsid w:val="0078130B"/>
    <w:rsid w:val="00782AE5"/>
    <w:rsid w:val="00782C00"/>
    <w:rsid w:val="00783405"/>
    <w:rsid w:val="00783C3D"/>
    <w:rsid w:val="00785F86"/>
    <w:rsid w:val="007861F6"/>
    <w:rsid w:val="00787441"/>
    <w:rsid w:val="00787AF7"/>
    <w:rsid w:val="0079144D"/>
    <w:rsid w:val="007918D8"/>
    <w:rsid w:val="0079232E"/>
    <w:rsid w:val="00793635"/>
    <w:rsid w:val="00793669"/>
    <w:rsid w:val="00793895"/>
    <w:rsid w:val="0079465D"/>
    <w:rsid w:val="00795FF0"/>
    <w:rsid w:val="00796061"/>
    <w:rsid w:val="007961DE"/>
    <w:rsid w:val="007977A0"/>
    <w:rsid w:val="0079790B"/>
    <w:rsid w:val="007A08BD"/>
    <w:rsid w:val="007A10B3"/>
    <w:rsid w:val="007A42BB"/>
    <w:rsid w:val="007A55B6"/>
    <w:rsid w:val="007A5881"/>
    <w:rsid w:val="007A611B"/>
    <w:rsid w:val="007A6BD1"/>
    <w:rsid w:val="007B0131"/>
    <w:rsid w:val="007B11A8"/>
    <w:rsid w:val="007B1E48"/>
    <w:rsid w:val="007B24C1"/>
    <w:rsid w:val="007B265E"/>
    <w:rsid w:val="007B3079"/>
    <w:rsid w:val="007B3EA5"/>
    <w:rsid w:val="007B3FDA"/>
    <w:rsid w:val="007B470E"/>
    <w:rsid w:val="007B4ADF"/>
    <w:rsid w:val="007B4E42"/>
    <w:rsid w:val="007B5780"/>
    <w:rsid w:val="007B6388"/>
    <w:rsid w:val="007B71E1"/>
    <w:rsid w:val="007B7FF3"/>
    <w:rsid w:val="007C0566"/>
    <w:rsid w:val="007C10F6"/>
    <w:rsid w:val="007C112E"/>
    <w:rsid w:val="007C1CA1"/>
    <w:rsid w:val="007C1E00"/>
    <w:rsid w:val="007C2355"/>
    <w:rsid w:val="007C2723"/>
    <w:rsid w:val="007C3B73"/>
    <w:rsid w:val="007C4E99"/>
    <w:rsid w:val="007C535A"/>
    <w:rsid w:val="007C64A3"/>
    <w:rsid w:val="007C7B30"/>
    <w:rsid w:val="007C7C75"/>
    <w:rsid w:val="007D1B80"/>
    <w:rsid w:val="007D2CD7"/>
    <w:rsid w:val="007D3AE6"/>
    <w:rsid w:val="007D4AB4"/>
    <w:rsid w:val="007D4FAA"/>
    <w:rsid w:val="007D5678"/>
    <w:rsid w:val="007D57B6"/>
    <w:rsid w:val="007D5898"/>
    <w:rsid w:val="007D6200"/>
    <w:rsid w:val="007D63CA"/>
    <w:rsid w:val="007D69B8"/>
    <w:rsid w:val="007D7774"/>
    <w:rsid w:val="007D7B1A"/>
    <w:rsid w:val="007D7E8D"/>
    <w:rsid w:val="007E064E"/>
    <w:rsid w:val="007E0C2E"/>
    <w:rsid w:val="007E0DFB"/>
    <w:rsid w:val="007E1DD3"/>
    <w:rsid w:val="007E2404"/>
    <w:rsid w:val="007E3A19"/>
    <w:rsid w:val="007E3B9C"/>
    <w:rsid w:val="007E3FD6"/>
    <w:rsid w:val="007E6435"/>
    <w:rsid w:val="007E6B5A"/>
    <w:rsid w:val="007E6B94"/>
    <w:rsid w:val="007F0065"/>
    <w:rsid w:val="007F00E0"/>
    <w:rsid w:val="007F0378"/>
    <w:rsid w:val="007F0AD9"/>
    <w:rsid w:val="007F1CA3"/>
    <w:rsid w:val="007F2C08"/>
    <w:rsid w:val="007F3CBC"/>
    <w:rsid w:val="007F49C9"/>
    <w:rsid w:val="007F4C85"/>
    <w:rsid w:val="007F50EF"/>
    <w:rsid w:val="007F528B"/>
    <w:rsid w:val="007F581B"/>
    <w:rsid w:val="007F5CAF"/>
    <w:rsid w:val="007F605B"/>
    <w:rsid w:val="007F6131"/>
    <w:rsid w:val="007F619C"/>
    <w:rsid w:val="007F6360"/>
    <w:rsid w:val="007F651A"/>
    <w:rsid w:val="007F6603"/>
    <w:rsid w:val="007F66C3"/>
    <w:rsid w:val="007F695F"/>
    <w:rsid w:val="007F7442"/>
    <w:rsid w:val="007F748B"/>
    <w:rsid w:val="00800750"/>
    <w:rsid w:val="00800CD9"/>
    <w:rsid w:val="00800F2D"/>
    <w:rsid w:val="00801E74"/>
    <w:rsid w:val="00803A69"/>
    <w:rsid w:val="00803B7C"/>
    <w:rsid w:val="008062FB"/>
    <w:rsid w:val="00806FF9"/>
    <w:rsid w:val="00807182"/>
    <w:rsid w:val="00807DD3"/>
    <w:rsid w:val="00810077"/>
    <w:rsid w:val="008119F3"/>
    <w:rsid w:val="008135A2"/>
    <w:rsid w:val="00813635"/>
    <w:rsid w:val="0081485C"/>
    <w:rsid w:val="00815057"/>
    <w:rsid w:val="00815A32"/>
    <w:rsid w:val="00815F10"/>
    <w:rsid w:val="0081710B"/>
    <w:rsid w:val="0081752D"/>
    <w:rsid w:val="00820984"/>
    <w:rsid w:val="00821896"/>
    <w:rsid w:val="00821B88"/>
    <w:rsid w:val="00821BA5"/>
    <w:rsid w:val="0082283B"/>
    <w:rsid w:val="00824554"/>
    <w:rsid w:val="00824566"/>
    <w:rsid w:val="00824D75"/>
    <w:rsid w:val="00826CE5"/>
    <w:rsid w:val="008278C5"/>
    <w:rsid w:val="00827C78"/>
    <w:rsid w:val="00827D92"/>
    <w:rsid w:val="008302E7"/>
    <w:rsid w:val="00830846"/>
    <w:rsid w:val="00830A20"/>
    <w:rsid w:val="00830A45"/>
    <w:rsid w:val="008321CD"/>
    <w:rsid w:val="00832D87"/>
    <w:rsid w:val="008336E4"/>
    <w:rsid w:val="0083389E"/>
    <w:rsid w:val="00834197"/>
    <w:rsid w:val="008345C4"/>
    <w:rsid w:val="008356EF"/>
    <w:rsid w:val="00836925"/>
    <w:rsid w:val="00836FBA"/>
    <w:rsid w:val="00837143"/>
    <w:rsid w:val="008373BA"/>
    <w:rsid w:val="0084220B"/>
    <w:rsid w:val="00842835"/>
    <w:rsid w:val="008434AB"/>
    <w:rsid w:val="0084404A"/>
    <w:rsid w:val="0084411D"/>
    <w:rsid w:val="008452C3"/>
    <w:rsid w:val="008453F5"/>
    <w:rsid w:val="00845D2B"/>
    <w:rsid w:val="00846AE9"/>
    <w:rsid w:val="00847577"/>
    <w:rsid w:val="00847609"/>
    <w:rsid w:val="00850F88"/>
    <w:rsid w:val="00851008"/>
    <w:rsid w:val="00853499"/>
    <w:rsid w:val="00853F9E"/>
    <w:rsid w:val="00855B2D"/>
    <w:rsid w:val="00856084"/>
    <w:rsid w:val="0085642E"/>
    <w:rsid w:val="008567EC"/>
    <w:rsid w:val="00856ED4"/>
    <w:rsid w:val="008571C2"/>
    <w:rsid w:val="008577C7"/>
    <w:rsid w:val="00857F67"/>
    <w:rsid w:val="00860EAD"/>
    <w:rsid w:val="0086226A"/>
    <w:rsid w:val="0086267D"/>
    <w:rsid w:val="00862EB9"/>
    <w:rsid w:val="0086465B"/>
    <w:rsid w:val="00865CAD"/>
    <w:rsid w:val="008660F5"/>
    <w:rsid w:val="00866F6A"/>
    <w:rsid w:val="00867011"/>
    <w:rsid w:val="00870733"/>
    <w:rsid w:val="00870BF7"/>
    <w:rsid w:val="00870BFA"/>
    <w:rsid w:val="00871376"/>
    <w:rsid w:val="008718F3"/>
    <w:rsid w:val="00871DFB"/>
    <w:rsid w:val="008725AC"/>
    <w:rsid w:val="0087288F"/>
    <w:rsid w:val="00874E6A"/>
    <w:rsid w:val="00874E79"/>
    <w:rsid w:val="00874F8F"/>
    <w:rsid w:val="00875446"/>
    <w:rsid w:val="00876E52"/>
    <w:rsid w:val="008778AC"/>
    <w:rsid w:val="00882EA1"/>
    <w:rsid w:val="00883364"/>
    <w:rsid w:val="008841D6"/>
    <w:rsid w:val="00884A95"/>
    <w:rsid w:val="00884EC5"/>
    <w:rsid w:val="008850E7"/>
    <w:rsid w:val="00886342"/>
    <w:rsid w:val="00886671"/>
    <w:rsid w:val="00887452"/>
    <w:rsid w:val="00891297"/>
    <w:rsid w:val="00891D86"/>
    <w:rsid w:val="00892081"/>
    <w:rsid w:val="0089233B"/>
    <w:rsid w:val="00892AFC"/>
    <w:rsid w:val="008942E9"/>
    <w:rsid w:val="00894526"/>
    <w:rsid w:val="0089572E"/>
    <w:rsid w:val="008961DB"/>
    <w:rsid w:val="008967DC"/>
    <w:rsid w:val="008970C5"/>
    <w:rsid w:val="008974A2"/>
    <w:rsid w:val="00897F0B"/>
    <w:rsid w:val="008A036E"/>
    <w:rsid w:val="008A1196"/>
    <w:rsid w:val="008A13BB"/>
    <w:rsid w:val="008A20A6"/>
    <w:rsid w:val="008A328B"/>
    <w:rsid w:val="008A37BB"/>
    <w:rsid w:val="008A3BFD"/>
    <w:rsid w:val="008A3DFA"/>
    <w:rsid w:val="008B0634"/>
    <w:rsid w:val="008B1434"/>
    <w:rsid w:val="008B1C59"/>
    <w:rsid w:val="008B36A2"/>
    <w:rsid w:val="008B3B38"/>
    <w:rsid w:val="008B4392"/>
    <w:rsid w:val="008B4AE3"/>
    <w:rsid w:val="008B4C27"/>
    <w:rsid w:val="008B639C"/>
    <w:rsid w:val="008B70B4"/>
    <w:rsid w:val="008B7AFD"/>
    <w:rsid w:val="008B7BFA"/>
    <w:rsid w:val="008C0F9A"/>
    <w:rsid w:val="008C173D"/>
    <w:rsid w:val="008C19F5"/>
    <w:rsid w:val="008C1BA9"/>
    <w:rsid w:val="008C41D4"/>
    <w:rsid w:val="008C428E"/>
    <w:rsid w:val="008C53A4"/>
    <w:rsid w:val="008C54AB"/>
    <w:rsid w:val="008C5769"/>
    <w:rsid w:val="008C5FD8"/>
    <w:rsid w:val="008C6427"/>
    <w:rsid w:val="008C6D93"/>
    <w:rsid w:val="008C6E06"/>
    <w:rsid w:val="008D1526"/>
    <w:rsid w:val="008D2B3E"/>
    <w:rsid w:val="008D3238"/>
    <w:rsid w:val="008D37FF"/>
    <w:rsid w:val="008D3BD5"/>
    <w:rsid w:val="008D52B8"/>
    <w:rsid w:val="008D52C6"/>
    <w:rsid w:val="008D5428"/>
    <w:rsid w:val="008D569C"/>
    <w:rsid w:val="008D6105"/>
    <w:rsid w:val="008E0F42"/>
    <w:rsid w:val="008E1468"/>
    <w:rsid w:val="008E218C"/>
    <w:rsid w:val="008E28C7"/>
    <w:rsid w:val="008E3269"/>
    <w:rsid w:val="008E3B14"/>
    <w:rsid w:val="008E48A8"/>
    <w:rsid w:val="008E52DC"/>
    <w:rsid w:val="008E5575"/>
    <w:rsid w:val="008E5914"/>
    <w:rsid w:val="008E6794"/>
    <w:rsid w:val="008E6A70"/>
    <w:rsid w:val="008E6ED6"/>
    <w:rsid w:val="008E76CD"/>
    <w:rsid w:val="008E770F"/>
    <w:rsid w:val="008F01F6"/>
    <w:rsid w:val="008F0892"/>
    <w:rsid w:val="008F17AE"/>
    <w:rsid w:val="008F1D62"/>
    <w:rsid w:val="008F27AA"/>
    <w:rsid w:val="008F3B47"/>
    <w:rsid w:val="008F4D83"/>
    <w:rsid w:val="008F52A0"/>
    <w:rsid w:val="008F55B5"/>
    <w:rsid w:val="008F7218"/>
    <w:rsid w:val="0090005E"/>
    <w:rsid w:val="00900371"/>
    <w:rsid w:val="00900486"/>
    <w:rsid w:val="00900546"/>
    <w:rsid w:val="0090057B"/>
    <w:rsid w:val="00900BC9"/>
    <w:rsid w:val="00901AB8"/>
    <w:rsid w:val="00901E63"/>
    <w:rsid w:val="009023DB"/>
    <w:rsid w:val="00902625"/>
    <w:rsid w:val="009026FB"/>
    <w:rsid w:val="0090323B"/>
    <w:rsid w:val="0090369D"/>
    <w:rsid w:val="00904047"/>
    <w:rsid w:val="00904719"/>
    <w:rsid w:val="00904A6E"/>
    <w:rsid w:val="0090530D"/>
    <w:rsid w:val="009059E8"/>
    <w:rsid w:val="00905CBF"/>
    <w:rsid w:val="00905D98"/>
    <w:rsid w:val="00906B08"/>
    <w:rsid w:val="00906CDC"/>
    <w:rsid w:val="00911CC5"/>
    <w:rsid w:val="00912677"/>
    <w:rsid w:val="00912D62"/>
    <w:rsid w:val="009150FF"/>
    <w:rsid w:val="00916816"/>
    <w:rsid w:val="00916E93"/>
    <w:rsid w:val="009172AD"/>
    <w:rsid w:val="00917EC3"/>
    <w:rsid w:val="00920AA5"/>
    <w:rsid w:val="00920EB1"/>
    <w:rsid w:val="00921337"/>
    <w:rsid w:val="00921B87"/>
    <w:rsid w:val="00921E60"/>
    <w:rsid w:val="00921FFB"/>
    <w:rsid w:val="00922019"/>
    <w:rsid w:val="00923F4B"/>
    <w:rsid w:val="00924942"/>
    <w:rsid w:val="0092531B"/>
    <w:rsid w:val="0092636F"/>
    <w:rsid w:val="00926AEB"/>
    <w:rsid w:val="009270A3"/>
    <w:rsid w:val="0093013E"/>
    <w:rsid w:val="009308D4"/>
    <w:rsid w:val="00930ACE"/>
    <w:rsid w:val="0093170C"/>
    <w:rsid w:val="00931E5D"/>
    <w:rsid w:val="009328BF"/>
    <w:rsid w:val="00932ACF"/>
    <w:rsid w:val="00932D69"/>
    <w:rsid w:val="00932E4C"/>
    <w:rsid w:val="00933E75"/>
    <w:rsid w:val="0093576D"/>
    <w:rsid w:val="00935AF5"/>
    <w:rsid w:val="009365D8"/>
    <w:rsid w:val="00936A13"/>
    <w:rsid w:val="009373A1"/>
    <w:rsid w:val="0093799B"/>
    <w:rsid w:val="00937C9B"/>
    <w:rsid w:val="00937D95"/>
    <w:rsid w:val="00940235"/>
    <w:rsid w:val="00940354"/>
    <w:rsid w:val="00941098"/>
    <w:rsid w:val="009423A4"/>
    <w:rsid w:val="00942BF1"/>
    <w:rsid w:val="00943163"/>
    <w:rsid w:val="00943217"/>
    <w:rsid w:val="00943261"/>
    <w:rsid w:val="0094438C"/>
    <w:rsid w:val="009447EC"/>
    <w:rsid w:val="0094481C"/>
    <w:rsid w:val="00945663"/>
    <w:rsid w:val="009464A7"/>
    <w:rsid w:val="009467BF"/>
    <w:rsid w:val="009467FF"/>
    <w:rsid w:val="009468BF"/>
    <w:rsid w:val="00947E69"/>
    <w:rsid w:val="00950191"/>
    <w:rsid w:val="009508DF"/>
    <w:rsid w:val="00951D8A"/>
    <w:rsid w:val="00952D3E"/>
    <w:rsid w:val="009558DE"/>
    <w:rsid w:val="00956376"/>
    <w:rsid w:val="009567C2"/>
    <w:rsid w:val="00956FCB"/>
    <w:rsid w:val="00960576"/>
    <w:rsid w:val="00961219"/>
    <w:rsid w:val="0096245A"/>
    <w:rsid w:val="0096369E"/>
    <w:rsid w:val="00963F14"/>
    <w:rsid w:val="00964E04"/>
    <w:rsid w:val="009651DC"/>
    <w:rsid w:val="00965EAF"/>
    <w:rsid w:val="00966772"/>
    <w:rsid w:val="00966E03"/>
    <w:rsid w:val="00966F59"/>
    <w:rsid w:val="0097272D"/>
    <w:rsid w:val="009753FB"/>
    <w:rsid w:val="00975EB9"/>
    <w:rsid w:val="00976BD1"/>
    <w:rsid w:val="00977056"/>
    <w:rsid w:val="00977456"/>
    <w:rsid w:val="00980718"/>
    <w:rsid w:val="00981D1A"/>
    <w:rsid w:val="00982A98"/>
    <w:rsid w:val="0098325E"/>
    <w:rsid w:val="0098592F"/>
    <w:rsid w:val="0098624A"/>
    <w:rsid w:val="00986AAB"/>
    <w:rsid w:val="00986ED5"/>
    <w:rsid w:val="00987473"/>
    <w:rsid w:val="00991301"/>
    <w:rsid w:val="00992B4B"/>
    <w:rsid w:val="00992B53"/>
    <w:rsid w:val="00992F62"/>
    <w:rsid w:val="00993B42"/>
    <w:rsid w:val="00993C12"/>
    <w:rsid w:val="00993F21"/>
    <w:rsid w:val="00995FFC"/>
    <w:rsid w:val="0099628A"/>
    <w:rsid w:val="00996A9B"/>
    <w:rsid w:val="00997153"/>
    <w:rsid w:val="0099745D"/>
    <w:rsid w:val="0099757E"/>
    <w:rsid w:val="009978AF"/>
    <w:rsid w:val="009A0952"/>
    <w:rsid w:val="009A1158"/>
    <w:rsid w:val="009A317D"/>
    <w:rsid w:val="009A34C9"/>
    <w:rsid w:val="009A3852"/>
    <w:rsid w:val="009A4309"/>
    <w:rsid w:val="009A45A4"/>
    <w:rsid w:val="009A49EF"/>
    <w:rsid w:val="009A5B67"/>
    <w:rsid w:val="009A60FC"/>
    <w:rsid w:val="009A6A1C"/>
    <w:rsid w:val="009A70E9"/>
    <w:rsid w:val="009A73F8"/>
    <w:rsid w:val="009A7446"/>
    <w:rsid w:val="009A7713"/>
    <w:rsid w:val="009B2486"/>
    <w:rsid w:val="009B2BCE"/>
    <w:rsid w:val="009B3818"/>
    <w:rsid w:val="009B4797"/>
    <w:rsid w:val="009B5E89"/>
    <w:rsid w:val="009B5F9C"/>
    <w:rsid w:val="009B6BD8"/>
    <w:rsid w:val="009B6FF4"/>
    <w:rsid w:val="009B7508"/>
    <w:rsid w:val="009B7B9D"/>
    <w:rsid w:val="009C07AF"/>
    <w:rsid w:val="009C0DBA"/>
    <w:rsid w:val="009C29F9"/>
    <w:rsid w:val="009C2DFF"/>
    <w:rsid w:val="009C353E"/>
    <w:rsid w:val="009C42DE"/>
    <w:rsid w:val="009C6841"/>
    <w:rsid w:val="009C6A19"/>
    <w:rsid w:val="009C6A7F"/>
    <w:rsid w:val="009C6EC8"/>
    <w:rsid w:val="009C7D8C"/>
    <w:rsid w:val="009D05AF"/>
    <w:rsid w:val="009D17E5"/>
    <w:rsid w:val="009D1D6E"/>
    <w:rsid w:val="009D2C1D"/>
    <w:rsid w:val="009D2E70"/>
    <w:rsid w:val="009D31FD"/>
    <w:rsid w:val="009D3B76"/>
    <w:rsid w:val="009D481A"/>
    <w:rsid w:val="009D5FAC"/>
    <w:rsid w:val="009D6B29"/>
    <w:rsid w:val="009D6FEC"/>
    <w:rsid w:val="009D7202"/>
    <w:rsid w:val="009D7A26"/>
    <w:rsid w:val="009E0301"/>
    <w:rsid w:val="009E0559"/>
    <w:rsid w:val="009E099D"/>
    <w:rsid w:val="009E0B58"/>
    <w:rsid w:val="009E0E01"/>
    <w:rsid w:val="009E1E2F"/>
    <w:rsid w:val="009E29B5"/>
    <w:rsid w:val="009E2BBB"/>
    <w:rsid w:val="009E45CF"/>
    <w:rsid w:val="009E49ED"/>
    <w:rsid w:val="009E4F90"/>
    <w:rsid w:val="009E72C0"/>
    <w:rsid w:val="009E781A"/>
    <w:rsid w:val="009F0295"/>
    <w:rsid w:val="009F02E2"/>
    <w:rsid w:val="009F06B0"/>
    <w:rsid w:val="009F125F"/>
    <w:rsid w:val="009F1EB9"/>
    <w:rsid w:val="009F25BD"/>
    <w:rsid w:val="009F2B69"/>
    <w:rsid w:val="009F2C61"/>
    <w:rsid w:val="009F36F6"/>
    <w:rsid w:val="009F4D1E"/>
    <w:rsid w:val="009F4D46"/>
    <w:rsid w:val="009F5040"/>
    <w:rsid w:val="009F6649"/>
    <w:rsid w:val="009F77F4"/>
    <w:rsid w:val="009F78D7"/>
    <w:rsid w:val="009F7D9F"/>
    <w:rsid w:val="00A0067D"/>
    <w:rsid w:val="00A00CFC"/>
    <w:rsid w:val="00A00E82"/>
    <w:rsid w:val="00A012EC"/>
    <w:rsid w:val="00A0258A"/>
    <w:rsid w:val="00A0284D"/>
    <w:rsid w:val="00A02AAB"/>
    <w:rsid w:val="00A02B67"/>
    <w:rsid w:val="00A03032"/>
    <w:rsid w:val="00A04E18"/>
    <w:rsid w:val="00A0537D"/>
    <w:rsid w:val="00A05801"/>
    <w:rsid w:val="00A064F1"/>
    <w:rsid w:val="00A06D85"/>
    <w:rsid w:val="00A07942"/>
    <w:rsid w:val="00A10968"/>
    <w:rsid w:val="00A117A2"/>
    <w:rsid w:val="00A12B76"/>
    <w:rsid w:val="00A12F67"/>
    <w:rsid w:val="00A13153"/>
    <w:rsid w:val="00A13755"/>
    <w:rsid w:val="00A14400"/>
    <w:rsid w:val="00A14787"/>
    <w:rsid w:val="00A15C1E"/>
    <w:rsid w:val="00A16938"/>
    <w:rsid w:val="00A16B14"/>
    <w:rsid w:val="00A16B62"/>
    <w:rsid w:val="00A1784A"/>
    <w:rsid w:val="00A17E1E"/>
    <w:rsid w:val="00A21D14"/>
    <w:rsid w:val="00A21F51"/>
    <w:rsid w:val="00A22B9E"/>
    <w:rsid w:val="00A23CAA"/>
    <w:rsid w:val="00A26C4A"/>
    <w:rsid w:val="00A26F97"/>
    <w:rsid w:val="00A27457"/>
    <w:rsid w:val="00A30D4B"/>
    <w:rsid w:val="00A31B95"/>
    <w:rsid w:val="00A32DAB"/>
    <w:rsid w:val="00A33A8C"/>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85C"/>
    <w:rsid w:val="00A40F73"/>
    <w:rsid w:val="00A416BB"/>
    <w:rsid w:val="00A41785"/>
    <w:rsid w:val="00A41802"/>
    <w:rsid w:val="00A418F3"/>
    <w:rsid w:val="00A42C23"/>
    <w:rsid w:val="00A44157"/>
    <w:rsid w:val="00A444C6"/>
    <w:rsid w:val="00A44DE7"/>
    <w:rsid w:val="00A450E9"/>
    <w:rsid w:val="00A46F09"/>
    <w:rsid w:val="00A47B26"/>
    <w:rsid w:val="00A47BC2"/>
    <w:rsid w:val="00A47DA5"/>
    <w:rsid w:val="00A501B0"/>
    <w:rsid w:val="00A50381"/>
    <w:rsid w:val="00A5053E"/>
    <w:rsid w:val="00A5170C"/>
    <w:rsid w:val="00A52618"/>
    <w:rsid w:val="00A53559"/>
    <w:rsid w:val="00A5509A"/>
    <w:rsid w:val="00A5529B"/>
    <w:rsid w:val="00A55BE0"/>
    <w:rsid w:val="00A55E3D"/>
    <w:rsid w:val="00A561E7"/>
    <w:rsid w:val="00A60297"/>
    <w:rsid w:val="00A606EA"/>
    <w:rsid w:val="00A60AF0"/>
    <w:rsid w:val="00A61BF5"/>
    <w:rsid w:val="00A620D0"/>
    <w:rsid w:val="00A62F48"/>
    <w:rsid w:val="00A63120"/>
    <w:rsid w:val="00A63F7E"/>
    <w:rsid w:val="00A64981"/>
    <w:rsid w:val="00A64FDD"/>
    <w:rsid w:val="00A655A1"/>
    <w:rsid w:val="00A6566F"/>
    <w:rsid w:val="00A65D22"/>
    <w:rsid w:val="00A67421"/>
    <w:rsid w:val="00A7008B"/>
    <w:rsid w:val="00A708DB"/>
    <w:rsid w:val="00A70FE1"/>
    <w:rsid w:val="00A71661"/>
    <w:rsid w:val="00A718A4"/>
    <w:rsid w:val="00A72AA5"/>
    <w:rsid w:val="00A7426E"/>
    <w:rsid w:val="00A75C00"/>
    <w:rsid w:val="00A75D30"/>
    <w:rsid w:val="00A7603C"/>
    <w:rsid w:val="00A762D5"/>
    <w:rsid w:val="00A76C19"/>
    <w:rsid w:val="00A771E7"/>
    <w:rsid w:val="00A77E53"/>
    <w:rsid w:val="00A802DE"/>
    <w:rsid w:val="00A80765"/>
    <w:rsid w:val="00A81140"/>
    <w:rsid w:val="00A81409"/>
    <w:rsid w:val="00A81544"/>
    <w:rsid w:val="00A827BF"/>
    <w:rsid w:val="00A83810"/>
    <w:rsid w:val="00A83935"/>
    <w:rsid w:val="00A8419E"/>
    <w:rsid w:val="00A924FE"/>
    <w:rsid w:val="00A92B29"/>
    <w:rsid w:val="00A92F22"/>
    <w:rsid w:val="00A94FD1"/>
    <w:rsid w:val="00A95C30"/>
    <w:rsid w:val="00A96027"/>
    <w:rsid w:val="00A97143"/>
    <w:rsid w:val="00A976AA"/>
    <w:rsid w:val="00AA1E8F"/>
    <w:rsid w:val="00AA255C"/>
    <w:rsid w:val="00AA27A7"/>
    <w:rsid w:val="00AA2C12"/>
    <w:rsid w:val="00AA2C63"/>
    <w:rsid w:val="00AA3335"/>
    <w:rsid w:val="00AA3D6A"/>
    <w:rsid w:val="00AA41C6"/>
    <w:rsid w:val="00AA6D11"/>
    <w:rsid w:val="00AB0FD7"/>
    <w:rsid w:val="00AB13BD"/>
    <w:rsid w:val="00AB2336"/>
    <w:rsid w:val="00AB35CD"/>
    <w:rsid w:val="00AB544E"/>
    <w:rsid w:val="00AB6076"/>
    <w:rsid w:val="00AB690A"/>
    <w:rsid w:val="00AB7FAA"/>
    <w:rsid w:val="00AC0C09"/>
    <w:rsid w:val="00AC1355"/>
    <w:rsid w:val="00AC16FE"/>
    <w:rsid w:val="00AC1A95"/>
    <w:rsid w:val="00AC1E0D"/>
    <w:rsid w:val="00AC2C6A"/>
    <w:rsid w:val="00AC3C76"/>
    <w:rsid w:val="00AC3F65"/>
    <w:rsid w:val="00AC4D32"/>
    <w:rsid w:val="00AC544D"/>
    <w:rsid w:val="00AC5733"/>
    <w:rsid w:val="00AC5B6C"/>
    <w:rsid w:val="00AC738B"/>
    <w:rsid w:val="00AC748A"/>
    <w:rsid w:val="00AD24F2"/>
    <w:rsid w:val="00AD341C"/>
    <w:rsid w:val="00AD3BC9"/>
    <w:rsid w:val="00AD4094"/>
    <w:rsid w:val="00AD56AA"/>
    <w:rsid w:val="00AD60AD"/>
    <w:rsid w:val="00AD6E47"/>
    <w:rsid w:val="00AD7673"/>
    <w:rsid w:val="00AE142B"/>
    <w:rsid w:val="00AE2772"/>
    <w:rsid w:val="00AE328E"/>
    <w:rsid w:val="00AE359A"/>
    <w:rsid w:val="00AE4101"/>
    <w:rsid w:val="00AF0E53"/>
    <w:rsid w:val="00AF142B"/>
    <w:rsid w:val="00AF1F7B"/>
    <w:rsid w:val="00AF2700"/>
    <w:rsid w:val="00AF29DD"/>
    <w:rsid w:val="00AF3190"/>
    <w:rsid w:val="00AF3962"/>
    <w:rsid w:val="00AF3AA6"/>
    <w:rsid w:val="00AF4AC0"/>
    <w:rsid w:val="00AF569D"/>
    <w:rsid w:val="00AF5CA0"/>
    <w:rsid w:val="00AF642D"/>
    <w:rsid w:val="00AF74F9"/>
    <w:rsid w:val="00B002FA"/>
    <w:rsid w:val="00B00A41"/>
    <w:rsid w:val="00B0145E"/>
    <w:rsid w:val="00B01E6F"/>
    <w:rsid w:val="00B0231C"/>
    <w:rsid w:val="00B02B19"/>
    <w:rsid w:val="00B059C4"/>
    <w:rsid w:val="00B05DF9"/>
    <w:rsid w:val="00B0736E"/>
    <w:rsid w:val="00B1063F"/>
    <w:rsid w:val="00B10A2E"/>
    <w:rsid w:val="00B11E6F"/>
    <w:rsid w:val="00B1251C"/>
    <w:rsid w:val="00B126C5"/>
    <w:rsid w:val="00B12A97"/>
    <w:rsid w:val="00B1356B"/>
    <w:rsid w:val="00B138C4"/>
    <w:rsid w:val="00B13AC7"/>
    <w:rsid w:val="00B15B44"/>
    <w:rsid w:val="00B15D89"/>
    <w:rsid w:val="00B169DE"/>
    <w:rsid w:val="00B16CDA"/>
    <w:rsid w:val="00B179EF"/>
    <w:rsid w:val="00B20F75"/>
    <w:rsid w:val="00B210BD"/>
    <w:rsid w:val="00B21263"/>
    <w:rsid w:val="00B22A22"/>
    <w:rsid w:val="00B22DC3"/>
    <w:rsid w:val="00B23A07"/>
    <w:rsid w:val="00B249A9"/>
    <w:rsid w:val="00B252F2"/>
    <w:rsid w:val="00B2541D"/>
    <w:rsid w:val="00B25CD5"/>
    <w:rsid w:val="00B275A1"/>
    <w:rsid w:val="00B27947"/>
    <w:rsid w:val="00B30A16"/>
    <w:rsid w:val="00B31CA9"/>
    <w:rsid w:val="00B31F76"/>
    <w:rsid w:val="00B32F79"/>
    <w:rsid w:val="00B33C40"/>
    <w:rsid w:val="00B33CCC"/>
    <w:rsid w:val="00B346B5"/>
    <w:rsid w:val="00B35DA7"/>
    <w:rsid w:val="00B362FF"/>
    <w:rsid w:val="00B3646F"/>
    <w:rsid w:val="00B36873"/>
    <w:rsid w:val="00B36D89"/>
    <w:rsid w:val="00B4115F"/>
    <w:rsid w:val="00B4121F"/>
    <w:rsid w:val="00B413B5"/>
    <w:rsid w:val="00B41471"/>
    <w:rsid w:val="00B4196E"/>
    <w:rsid w:val="00B42DC4"/>
    <w:rsid w:val="00B4304A"/>
    <w:rsid w:val="00B43F2D"/>
    <w:rsid w:val="00B443DE"/>
    <w:rsid w:val="00B476DB"/>
    <w:rsid w:val="00B47DF2"/>
    <w:rsid w:val="00B47EB6"/>
    <w:rsid w:val="00B5100F"/>
    <w:rsid w:val="00B5299F"/>
    <w:rsid w:val="00B52CD9"/>
    <w:rsid w:val="00B52D8F"/>
    <w:rsid w:val="00B53005"/>
    <w:rsid w:val="00B53367"/>
    <w:rsid w:val="00B54330"/>
    <w:rsid w:val="00B5468A"/>
    <w:rsid w:val="00B5498A"/>
    <w:rsid w:val="00B54A26"/>
    <w:rsid w:val="00B54AC5"/>
    <w:rsid w:val="00B54B67"/>
    <w:rsid w:val="00B54D6E"/>
    <w:rsid w:val="00B55D12"/>
    <w:rsid w:val="00B55F53"/>
    <w:rsid w:val="00B56FDE"/>
    <w:rsid w:val="00B57164"/>
    <w:rsid w:val="00B577B4"/>
    <w:rsid w:val="00B5792B"/>
    <w:rsid w:val="00B57F9D"/>
    <w:rsid w:val="00B607A4"/>
    <w:rsid w:val="00B60EAF"/>
    <w:rsid w:val="00B61847"/>
    <w:rsid w:val="00B61AF8"/>
    <w:rsid w:val="00B6223E"/>
    <w:rsid w:val="00B624CC"/>
    <w:rsid w:val="00B638EF"/>
    <w:rsid w:val="00B66773"/>
    <w:rsid w:val="00B66AE1"/>
    <w:rsid w:val="00B67497"/>
    <w:rsid w:val="00B677CD"/>
    <w:rsid w:val="00B7025E"/>
    <w:rsid w:val="00B70759"/>
    <w:rsid w:val="00B719A7"/>
    <w:rsid w:val="00B71EF1"/>
    <w:rsid w:val="00B7221D"/>
    <w:rsid w:val="00B73677"/>
    <w:rsid w:val="00B7383E"/>
    <w:rsid w:val="00B74C31"/>
    <w:rsid w:val="00B754A8"/>
    <w:rsid w:val="00B76EF4"/>
    <w:rsid w:val="00B77589"/>
    <w:rsid w:val="00B803BA"/>
    <w:rsid w:val="00B80DC9"/>
    <w:rsid w:val="00B833FD"/>
    <w:rsid w:val="00B844E7"/>
    <w:rsid w:val="00B851FF"/>
    <w:rsid w:val="00B85C31"/>
    <w:rsid w:val="00B869BB"/>
    <w:rsid w:val="00B86F2C"/>
    <w:rsid w:val="00B90602"/>
    <w:rsid w:val="00B90F21"/>
    <w:rsid w:val="00B910B6"/>
    <w:rsid w:val="00B915AF"/>
    <w:rsid w:val="00B920DB"/>
    <w:rsid w:val="00B92DE1"/>
    <w:rsid w:val="00B931D4"/>
    <w:rsid w:val="00B934B2"/>
    <w:rsid w:val="00B93528"/>
    <w:rsid w:val="00B936ED"/>
    <w:rsid w:val="00B93778"/>
    <w:rsid w:val="00B937A4"/>
    <w:rsid w:val="00B94A7B"/>
    <w:rsid w:val="00B95626"/>
    <w:rsid w:val="00B966D4"/>
    <w:rsid w:val="00B96811"/>
    <w:rsid w:val="00B96968"/>
    <w:rsid w:val="00BA07A9"/>
    <w:rsid w:val="00BA1551"/>
    <w:rsid w:val="00BA159F"/>
    <w:rsid w:val="00BA17DB"/>
    <w:rsid w:val="00BA2EB3"/>
    <w:rsid w:val="00BA377C"/>
    <w:rsid w:val="00BA4B6D"/>
    <w:rsid w:val="00BA4E23"/>
    <w:rsid w:val="00BA55D3"/>
    <w:rsid w:val="00BA5A8C"/>
    <w:rsid w:val="00BA5C27"/>
    <w:rsid w:val="00BB0008"/>
    <w:rsid w:val="00BB1BB7"/>
    <w:rsid w:val="00BB223B"/>
    <w:rsid w:val="00BB2421"/>
    <w:rsid w:val="00BB2A6D"/>
    <w:rsid w:val="00BB3B05"/>
    <w:rsid w:val="00BB3DDD"/>
    <w:rsid w:val="00BB3DF9"/>
    <w:rsid w:val="00BB45C5"/>
    <w:rsid w:val="00BB49E8"/>
    <w:rsid w:val="00BB4C3D"/>
    <w:rsid w:val="00BB55AE"/>
    <w:rsid w:val="00BB7C68"/>
    <w:rsid w:val="00BB7DF1"/>
    <w:rsid w:val="00BC0A11"/>
    <w:rsid w:val="00BC0D36"/>
    <w:rsid w:val="00BC10E7"/>
    <w:rsid w:val="00BC1D51"/>
    <w:rsid w:val="00BC268A"/>
    <w:rsid w:val="00BC43DA"/>
    <w:rsid w:val="00BC4EE4"/>
    <w:rsid w:val="00BC5087"/>
    <w:rsid w:val="00BC60A8"/>
    <w:rsid w:val="00BC6AA4"/>
    <w:rsid w:val="00BC7FF0"/>
    <w:rsid w:val="00BD001E"/>
    <w:rsid w:val="00BD0E5F"/>
    <w:rsid w:val="00BD2224"/>
    <w:rsid w:val="00BD34D5"/>
    <w:rsid w:val="00BD3C03"/>
    <w:rsid w:val="00BD3E87"/>
    <w:rsid w:val="00BD50E0"/>
    <w:rsid w:val="00BD5B26"/>
    <w:rsid w:val="00BD5CC3"/>
    <w:rsid w:val="00BD5CE2"/>
    <w:rsid w:val="00BD6F2B"/>
    <w:rsid w:val="00BD7483"/>
    <w:rsid w:val="00BD78E7"/>
    <w:rsid w:val="00BE0992"/>
    <w:rsid w:val="00BE1239"/>
    <w:rsid w:val="00BE14E0"/>
    <w:rsid w:val="00BE1519"/>
    <w:rsid w:val="00BE15BA"/>
    <w:rsid w:val="00BE1F56"/>
    <w:rsid w:val="00BE20C7"/>
    <w:rsid w:val="00BE28D8"/>
    <w:rsid w:val="00BE37C2"/>
    <w:rsid w:val="00BE38AF"/>
    <w:rsid w:val="00BE4F08"/>
    <w:rsid w:val="00BE5EBA"/>
    <w:rsid w:val="00BE65FC"/>
    <w:rsid w:val="00BE6750"/>
    <w:rsid w:val="00BE6E73"/>
    <w:rsid w:val="00BE776C"/>
    <w:rsid w:val="00BE781D"/>
    <w:rsid w:val="00BF0085"/>
    <w:rsid w:val="00BF29D7"/>
    <w:rsid w:val="00BF3A6F"/>
    <w:rsid w:val="00BF3DA4"/>
    <w:rsid w:val="00BF3E01"/>
    <w:rsid w:val="00BF6202"/>
    <w:rsid w:val="00BF6753"/>
    <w:rsid w:val="00BF6D7E"/>
    <w:rsid w:val="00BF7506"/>
    <w:rsid w:val="00BF75B2"/>
    <w:rsid w:val="00BF7AD8"/>
    <w:rsid w:val="00C003CE"/>
    <w:rsid w:val="00C00678"/>
    <w:rsid w:val="00C00978"/>
    <w:rsid w:val="00C03F7E"/>
    <w:rsid w:val="00C04329"/>
    <w:rsid w:val="00C05046"/>
    <w:rsid w:val="00C05AB6"/>
    <w:rsid w:val="00C06C8D"/>
    <w:rsid w:val="00C074F0"/>
    <w:rsid w:val="00C104CD"/>
    <w:rsid w:val="00C1127C"/>
    <w:rsid w:val="00C130F3"/>
    <w:rsid w:val="00C13873"/>
    <w:rsid w:val="00C13C23"/>
    <w:rsid w:val="00C14139"/>
    <w:rsid w:val="00C15A9C"/>
    <w:rsid w:val="00C1778C"/>
    <w:rsid w:val="00C17A1C"/>
    <w:rsid w:val="00C204A4"/>
    <w:rsid w:val="00C212D1"/>
    <w:rsid w:val="00C21E13"/>
    <w:rsid w:val="00C22F88"/>
    <w:rsid w:val="00C2371A"/>
    <w:rsid w:val="00C23989"/>
    <w:rsid w:val="00C25413"/>
    <w:rsid w:val="00C261D1"/>
    <w:rsid w:val="00C2655E"/>
    <w:rsid w:val="00C274D6"/>
    <w:rsid w:val="00C27AE8"/>
    <w:rsid w:val="00C27EBD"/>
    <w:rsid w:val="00C27F51"/>
    <w:rsid w:val="00C30F0B"/>
    <w:rsid w:val="00C31853"/>
    <w:rsid w:val="00C31F70"/>
    <w:rsid w:val="00C321FA"/>
    <w:rsid w:val="00C324C8"/>
    <w:rsid w:val="00C3315F"/>
    <w:rsid w:val="00C33623"/>
    <w:rsid w:val="00C3458F"/>
    <w:rsid w:val="00C3525F"/>
    <w:rsid w:val="00C3691C"/>
    <w:rsid w:val="00C37B89"/>
    <w:rsid w:val="00C37C39"/>
    <w:rsid w:val="00C40F59"/>
    <w:rsid w:val="00C41622"/>
    <w:rsid w:val="00C41704"/>
    <w:rsid w:val="00C426E1"/>
    <w:rsid w:val="00C4293E"/>
    <w:rsid w:val="00C42B63"/>
    <w:rsid w:val="00C43022"/>
    <w:rsid w:val="00C43101"/>
    <w:rsid w:val="00C432CA"/>
    <w:rsid w:val="00C434E4"/>
    <w:rsid w:val="00C43567"/>
    <w:rsid w:val="00C43BBD"/>
    <w:rsid w:val="00C44017"/>
    <w:rsid w:val="00C455C0"/>
    <w:rsid w:val="00C45C76"/>
    <w:rsid w:val="00C47208"/>
    <w:rsid w:val="00C47F71"/>
    <w:rsid w:val="00C51126"/>
    <w:rsid w:val="00C5163D"/>
    <w:rsid w:val="00C51C7F"/>
    <w:rsid w:val="00C51C93"/>
    <w:rsid w:val="00C52861"/>
    <w:rsid w:val="00C52FEF"/>
    <w:rsid w:val="00C53C27"/>
    <w:rsid w:val="00C55AB4"/>
    <w:rsid w:val="00C60B47"/>
    <w:rsid w:val="00C62504"/>
    <w:rsid w:val="00C62574"/>
    <w:rsid w:val="00C626DA"/>
    <w:rsid w:val="00C6342D"/>
    <w:rsid w:val="00C63ABA"/>
    <w:rsid w:val="00C63C4B"/>
    <w:rsid w:val="00C63C73"/>
    <w:rsid w:val="00C63DB0"/>
    <w:rsid w:val="00C64336"/>
    <w:rsid w:val="00C647FD"/>
    <w:rsid w:val="00C64C41"/>
    <w:rsid w:val="00C6591E"/>
    <w:rsid w:val="00C659EA"/>
    <w:rsid w:val="00C66892"/>
    <w:rsid w:val="00C6735C"/>
    <w:rsid w:val="00C70491"/>
    <w:rsid w:val="00C707D7"/>
    <w:rsid w:val="00C72976"/>
    <w:rsid w:val="00C73266"/>
    <w:rsid w:val="00C73B03"/>
    <w:rsid w:val="00C73E69"/>
    <w:rsid w:val="00C7409C"/>
    <w:rsid w:val="00C74334"/>
    <w:rsid w:val="00C74607"/>
    <w:rsid w:val="00C7470B"/>
    <w:rsid w:val="00C748DF"/>
    <w:rsid w:val="00C74A79"/>
    <w:rsid w:val="00C7534C"/>
    <w:rsid w:val="00C75FF1"/>
    <w:rsid w:val="00C769D1"/>
    <w:rsid w:val="00C76D88"/>
    <w:rsid w:val="00C779C7"/>
    <w:rsid w:val="00C8038A"/>
    <w:rsid w:val="00C8099B"/>
    <w:rsid w:val="00C80F8C"/>
    <w:rsid w:val="00C8209E"/>
    <w:rsid w:val="00C821C3"/>
    <w:rsid w:val="00C846AC"/>
    <w:rsid w:val="00C85E13"/>
    <w:rsid w:val="00C8794E"/>
    <w:rsid w:val="00C9053A"/>
    <w:rsid w:val="00C91845"/>
    <w:rsid w:val="00C91E18"/>
    <w:rsid w:val="00C92E5A"/>
    <w:rsid w:val="00C93146"/>
    <w:rsid w:val="00C9394D"/>
    <w:rsid w:val="00C943AD"/>
    <w:rsid w:val="00C943EC"/>
    <w:rsid w:val="00C94F83"/>
    <w:rsid w:val="00C95578"/>
    <w:rsid w:val="00C96B51"/>
    <w:rsid w:val="00C976F2"/>
    <w:rsid w:val="00CA07F5"/>
    <w:rsid w:val="00CA1A58"/>
    <w:rsid w:val="00CA1FE9"/>
    <w:rsid w:val="00CA2534"/>
    <w:rsid w:val="00CA35D1"/>
    <w:rsid w:val="00CA3737"/>
    <w:rsid w:val="00CA4AE4"/>
    <w:rsid w:val="00CA4CF9"/>
    <w:rsid w:val="00CA5314"/>
    <w:rsid w:val="00CA6082"/>
    <w:rsid w:val="00CB0420"/>
    <w:rsid w:val="00CB0524"/>
    <w:rsid w:val="00CB111A"/>
    <w:rsid w:val="00CB20FE"/>
    <w:rsid w:val="00CB2AD8"/>
    <w:rsid w:val="00CB2E49"/>
    <w:rsid w:val="00CB403D"/>
    <w:rsid w:val="00CB43EB"/>
    <w:rsid w:val="00CB4A8B"/>
    <w:rsid w:val="00CB55B6"/>
    <w:rsid w:val="00CB5CDE"/>
    <w:rsid w:val="00CB61AF"/>
    <w:rsid w:val="00CB6D2E"/>
    <w:rsid w:val="00CB719D"/>
    <w:rsid w:val="00CB7419"/>
    <w:rsid w:val="00CC166A"/>
    <w:rsid w:val="00CC2718"/>
    <w:rsid w:val="00CC34ED"/>
    <w:rsid w:val="00CC3C1A"/>
    <w:rsid w:val="00CC3E00"/>
    <w:rsid w:val="00CC3E0B"/>
    <w:rsid w:val="00CC51DD"/>
    <w:rsid w:val="00CC55A4"/>
    <w:rsid w:val="00CC6F66"/>
    <w:rsid w:val="00CC7DE2"/>
    <w:rsid w:val="00CD07BA"/>
    <w:rsid w:val="00CD0C3B"/>
    <w:rsid w:val="00CD14CD"/>
    <w:rsid w:val="00CD17AE"/>
    <w:rsid w:val="00CD2409"/>
    <w:rsid w:val="00CD5928"/>
    <w:rsid w:val="00CD5B76"/>
    <w:rsid w:val="00CD7661"/>
    <w:rsid w:val="00CE118C"/>
    <w:rsid w:val="00CE14A8"/>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300"/>
    <w:rsid w:val="00CF49AF"/>
    <w:rsid w:val="00CF4D36"/>
    <w:rsid w:val="00CF4DD1"/>
    <w:rsid w:val="00CF5982"/>
    <w:rsid w:val="00CF689C"/>
    <w:rsid w:val="00CF6D82"/>
    <w:rsid w:val="00CF6EDA"/>
    <w:rsid w:val="00CF77AF"/>
    <w:rsid w:val="00CF797E"/>
    <w:rsid w:val="00D01CA5"/>
    <w:rsid w:val="00D0220E"/>
    <w:rsid w:val="00D022EF"/>
    <w:rsid w:val="00D04524"/>
    <w:rsid w:val="00D04B98"/>
    <w:rsid w:val="00D056A8"/>
    <w:rsid w:val="00D05DE7"/>
    <w:rsid w:val="00D06CF2"/>
    <w:rsid w:val="00D103C2"/>
    <w:rsid w:val="00D11EA9"/>
    <w:rsid w:val="00D12377"/>
    <w:rsid w:val="00D123F9"/>
    <w:rsid w:val="00D13117"/>
    <w:rsid w:val="00D13C82"/>
    <w:rsid w:val="00D14207"/>
    <w:rsid w:val="00D142A4"/>
    <w:rsid w:val="00D14883"/>
    <w:rsid w:val="00D14C5C"/>
    <w:rsid w:val="00D15864"/>
    <w:rsid w:val="00D16642"/>
    <w:rsid w:val="00D1778A"/>
    <w:rsid w:val="00D2017D"/>
    <w:rsid w:val="00D20914"/>
    <w:rsid w:val="00D226B5"/>
    <w:rsid w:val="00D22EE3"/>
    <w:rsid w:val="00D2405F"/>
    <w:rsid w:val="00D24231"/>
    <w:rsid w:val="00D2573C"/>
    <w:rsid w:val="00D25936"/>
    <w:rsid w:val="00D26143"/>
    <w:rsid w:val="00D26503"/>
    <w:rsid w:val="00D2667C"/>
    <w:rsid w:val="00D26D7E"/>
    <w:rsid w:val="00D26E4B"/>
    <w:rsid w:val="00D2712C"/>
    <w:rsid w:val="00D2744D"/>
    <w:rsid w:val="00D27818"/>
    <w:rsid w:val="00D27DF8"/>
    <w:rsid w:val="00D30E16"/>
    <w:rsid w:val="00D317EA"/>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50B1"/>
    <w:rsid w:val="00D454D1"/>
    <w:rsid w:val="00D45A5F"/>
    <w:rsid w:val="00D464B3"/>
    <w:rsid w:val="00D46846"/>
    <w:rsid w:val="00D47400"/>
    <w:rsid w:val="00D47404"/>
    <w:rsid w:val="00D47A7F"/>
    <w:rsid w:val="00D507D8"/>
    <w:rsid w:val="00D51ED4"/>
    <w:rsid w:val="00D53406"/>
    <w:rsid w:val="00D53A36"/>
    <w:rsid w:val="00D53BFC"/>
    <w:rsid w:val="00D54C9B"/>
    <w:rsid w:val="00D551E0"/>
    <w:rsid w:val="00D56077"/>
    <w:rsid w:val="00D56A8C"/>
    <w:rsid w:val="00D57C3A"/>
    <w:rsid w:val="00D6021E"/>
    <w:rsid w:val="00D62297"/>
    <w:rsid w:val="00D62A0E"/>
    <w:rsid w:val="00D62FD6"/>
    <w:rsid w:val="00D63E0D"/>
    <w:rsid w:val="00D64355"/>
    <w:rsid w:val="00D66A40"/>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2F43"/>
    <w:rsid w:val="00D839E7"/>
    <w:rsid w:val="00D844B9"/>
    <w:rsid w:val="00D84CAC"/>
    <w:rsid w:val="00D8555A"/>
    <w:rsid w:val="00D85C5F"/>
    <w:rsid w:val="00D85F49"/>
    <w:rsid w:val="00D86B14"/>
    <w:rsid w:val="00D8749A"/>
    <w:rsid w:val="00D90562"/>
    <w:rsid w:val="00D91B18"/>
    <w:rsid w:val="00D9330A"/>
    <w:rsid w:val="00D959BD"/>
    <w:rsid w:val="00D95B21"/>
    <w:rsid w:val="00D9727A"/>
    <w:rsid w:val="00DA0074"/>
    <w:rsid w:val="00DA023F"/>
    <w:rsid w:val="00DA0355"/>
    <w:rsid w:val="00DA07FB"/>
    <w:rsid w:val="00DA0F9A"/>
    <w:rsid w:val="00DA1C16"/>
    <w:rsid w:val="00DA2764"/>
    <w:rsid w:val="00DA2812"/>
    <w:rsid w:val="00DA282F"/>
    <w:rsid w:val="00DA5C9B"/>
    <w:rsid w:val="00DA6833"/>
    <w:rsid w:val="00DA69F4"/>
    <w:rsid w:val="00DA6C8D"/>
    <w:rsid w:val="00DA75C8"/>
    <w:rsid w:val="00DA78A3"/>
    <w:rsid w:val="00DA791D"/>
    <w:rsid w:val="00DB1F07"/>
    <w:rsid w:val="00DB2015"/>
    <w:rsid w:val="00DB3125"/>
    <w:rsid w:val="00DB362C"/>
    <w:rsid w:val="00DB471C"/>
    <w:rsid w:val="00DB5CD3"/>
    <w:rsid w:val="00DB6BBA"/>
    <w:rsid w:val="00DC0566"/>
    <w:rsid w:val="00DC0A2B"/>
    <w:rsid w:val="00DC18EF"/>
    <w:rsid w:val="00DC2470"/>
    <w:rsid w:val="00DC50AE"/>
    <w:rsid w:val="00DC5881"/>
    <w:rsid w:val="00DC62E7"/>
    <w:rsid w:val="00DC637D"/>
    <w:rsid w:val="00DC65B8"/>
    <w:rsid w:val="00DC6E74"/>
    <w:rsid w:val="00DC7DC7"/>
    <w:rsid w:val="00DC7F93"/>
    <w:rsid w:val="00DD0568"/>
    <w:rsid w:val="00DD061D"/>
    <w:rsid w:val="00DD2F9B"/>
    <w:rsid w:val="00DD4215"/>
    <w:rsid w:val="00DD4806"/>
    <w:rsid w:val="00DD4C54"/>
    <w:rsid w:val="00DD4CC1"/>
    <w:rsid w:val="00DD582A"/>
    <w:rsid w:val="00DD5910"/>
    <w:rsid w:val="00DD66FF"/>
    <w:rsid w:val="00DD6D28"/>
    <w:rsid w:val="00DD738C"/>
    <w:rsid w:val="00DE0851"/>
    <w:rsid w:val="00DE0BC1"/>
    <w:rsid w:val="00DE25F0"/>
    <w:rsid w:val="00DE2DF9"/>
    <w:rsid w:val="00DE34D0"/>
    <w:rsid w:val="00DE49B2"/>
    <w:rsid w:val="00DE4F55"/>
    <w:rsid w:val="00DE5819"/>
    <w:rsid w:val="00DE5B12"/>
    <w:rsid w:val="00DE62CA"/>
    <w:rsid w:val="00DE7956"/>
    <w:rsid w:val="00DF019F"/>
    <w:rsid w:val="00DF067A"/>
    <w:rsid w:val="00DF0DC8"/>
    <w:rsid w:val="00DF1CE4"/>
    <w:rsid w:val="00DF44C1"/>
    <w:rsid w:val="00DF6A20"/>
    <w:rsid w:val="00DF6D58"/>
    <w:rsid w:val="00DF7BAD"/>
    <w:rsid w:val="00E0015A"/>
    <w:rsid w:val="00E017F3"/>
    <w:rsid w:val="00E0256F"/>
    <w:rsid w:val="00E02862"/>
    <w:rsid w:val="00E032B4"/>
    <w:rsid w:val="00E03762"/>
    <w:rsid w:val="00E03AA7"/>
    <w:rsid w:val="00E044D3"/>
    <w:rsid w:val="00E06516"/>
    <w:rsid w:val="00E06546"/>
    <w:rsid w:val="00E06AD3"/>
    <w:rsid w:val="00E07060"/>
    <w:rsid w:val="00E07192"/>
    <w:rsid w:val="00E101E5"/>
    <w:rsid w:val="00E1184A"/>
    <w:rsid w:val="00E12C01"/>
    <w:rsid w:val="00E13F65"/>
    <w:rsid w:val="00E1402C"/>
    <w:rsid w:val="00E14AEE"/>
    <w:rsid w:val="00E15F19"/>
    <w:rsid w:val="00E1698F"/>
    <w:rsid w:val="00E176AA"/>
    <w:rsid w:val="00E222DB"/>
    <w:rsid w:val="00E23098"/>
    <w:rsid w:val="00E233DF"/>
    <w:rsid w:val="00E2349A"/>
    <w:rsid w:val="00E23DC4"/>
    <w:rsid w:val="00E23F67"/>
    <w:rsid w:val="00E2442B"/>
    <w:rsid w:val="00E24C8F"/>
    <w:rsid w:val="00E24EA2"/>
    <w:rsid w:val="00E24F62"/>
    <w:rsid w:val="00E25758"/>
    <w:rsid w:val="00E25782"/>
    <w:rsid w:val="00E26342"/>
    <w:rsid w:val="00E31ABE"/>
    <w:rsid w:val="00E32B31"/>
    <w:rsid w:val="00E32CCA"/>
    <w:rsid w:val="00E330D4"/>
    <w:rsid w:val="00E3347E"/>
    <w:rsid w:val="00E345D7"/>
    <w:rsid w:val="00E35B99"/>
    <w:rsid w:val="00E35D7C"/>
    <w:rsid w:val="00E36567"/>
    <w:rsid w:val="00E36D30"/>
    <w:rsid w:val="00E3738D"/>
    <w:rsid w:val="00E378E0"/>
    <w:rsid w:val="00E37C2B"/>
    <w:rsid w:val="00E37E16"/>
    <w:rsid w:val="00E41565"/>
    <w:rsid w:val="00E422D0"/>
    <w:rsid w:val="00E4383D"/>
    <w:rsid w:val="00E43C13"/>
    <w:rsid w:val="00E43E08"/>
    <w:rsid w:val="00E43E54"/>
    <w:rsid w:val="00E44BDA"/>
    <w:rsid w:val="00E46CA9"/>
    <w:rsid w:val="00E47205"/>
    <w:rsid w:val="00E47BC4"/>
    <w:rsid w:val="00E506BC"/>
    <w:rsid w:val="00E507F4"/>
    <w:rsid w:val="00E50C53"/>
    <w:rsid w:val="00E50D83"/>
    <w:rsid w:val="00E50F02"/>
    <w:rsid w:val="00E52479"/>
    <w:rsid w:val="00E52B81"/>
    <w:rsid w:val="00E534DD"/>
    <w:rsid w:val="00E5454C"/>
    <w:rsid w:val="00E54902"/>
    <w:rsid w:val="00E554AF"/>
    <w:rsid w:val="00E55703"/>
    <w:rsid w:val="00E557FD"/>
    <w:rsid w:val="00E55F87"/>
    <w:rsid w:val="00E55F93"/>
    <w:rsid w:val="00E56898"/>
    <w:rsid w:val="00E56FB3"/>
    <w:rsid w:val="00E56FC1"/>
    <w:rsid w:val="00E62CDE"/>
    <w:rsid w:val="00E62D24"/>
    <w:rsid w:val="00E640AB"/>
    <w:rsid w:val="00E64389"/>
    <w:rsid w:val="00E64E89"/>
    <w:rsid w:val="00E650F7"/>
    <w:rsid w:val="00E66BA2"/>
    <w:rsid w:val="00E717A2"/>
    <w:rsid w:val="00E724F2"/>
    <w:rsid w:val="00E72607"/>
    <w:rsid w:val="00E72F71"/>
    <w:rsid w:val="00E74077"/>
    <w:rsid w:val="00E750D4"/>
    <w:rsid w:val="00E7656B"/>
    <w:rsid w:val="00E76983"/>
    <w:rsid w:val="00E774CB"/>
    <w:rsid w:val="00E77664"/>
    <w:rsid w:val="00E80302"/>
    <w:rsid w:val="00E804C3"/>
    <w:rsid w:val="00E808D4"/>
    <w:rsid w:val="00E8156F"/>
    <w:rsid w:val="00E81E25"/>
    <w:rsid w:val="00E8299A"/>
    <w:rsid w:val="00E82E3B"/>
    <w:rsid w:val="00E8315E"/>
    <w:rsid w:val="00E83FBE"/>
    <w:rsid w:val="00E8628F"/>
    <w:rsid w:val="00E86A35"/>
    <w:rsid w:val="00E86E4F"/>
    <w:rsid w:val="00E878F7"/>
    <w:rsid w:val="00E87CFE"/>
    <w:rsid w:val="00E9085F"/>
    <w:rsid w:val="00E92B34"/>
    <w:rsid w:val="00E94D33"/>
    <w:rsid w:val="00E959D3"/>
    <w:rsid w:val="00E960C8"/>
    <w:rsid w:val="00E96732"/>
    <w:rsid w:val="00E9753A"/>
    <w:rsid w:val="00E97958"/>
    <w:rsid w:val="00EA224E"/>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0EB2"/>
    <w:rsid w:val="00EB19C7"/>
    <w:rsid w:val="00EB1F4B"/>
    <w:rsid w:val="00EB277B"/>
    <w:rsid w:val="00EB2A13"/>
    <w:rsid w:val="00EB2A83"/>
    <w:rsid w:val="00EB2E9D"/>
    <w:rsid w:val="00EB359B"/>
    <w:rsid w:val="00EB37C5"/>
    <w:rsid w:val="00EB473F"/>
    <w:rsid w:val="00EB5603"/>
    <w:rsid w:val="00EB577E"/>
    <w:rsid w:val="00EB583C"/>
    <w:rsid w:val="00EB5A15"/>
    <w:rsid w:val="00EB5A63"/>
    <w:rsid w:val="00EC0A69"/>
    <w:rsid w:val="00EC0C83"/>
    <w:rsid w:val="00EC0D68"/>
    <w:rsid w:val="00EC28A3"/>
    <w:rsid w:val="00EC4CCB"/>
    <w:rsid w:val="00EC4D25"/>
    <w:rsid w:val="00EC51EA"/>
    <w:rsid w:val="00EC5372"/>
    <w:rsid w:val="00EC5B08"/>
    <w:rsid w:val="00EC70DE"/>
    <w:rsid w:val="00ED21D2"/>
    <w:rsid w:val="00ED24ED"/>
    <w:rsid w:val="00ED33DC"/>
    <w:rsid w:val="00ED39DF"/>
    <w:rsid w:val="00ED4716"/>
    <w:rsid w:val="00ED50CC"/>
    <w:rsid w:val="00ED5642"/>
    <w:rsid w:val="00ED638B"/>
    <w:rsid w:val="00EE0A9C"/>
    <w:rsid w:val="00EE1190"/>
    <w:rsid w:val="00EE1906"/>
    <w:rsid w:val="00EE2597"/>
    <w:rsid w:val="00EE30F4"/>
    <w:rsid w:val="00EE3364"/>
    <w:rsid w:val="00EE3E8B"/>
    <w:rsid w:val="00EE4CBD"/>
    <w:rsid w:val="00EE5B5B"/>
    <w:rsid w:val="00EE613F"/>
    <w:rsid w:val="00EE66FC"/>
    <w:rsid w:val="00EE6743"/>
    <w:rsid w:val="00EE689F"/>
    <w:rsid w:val="00EE74B9"/>
    <w:rsid w:val="00EE75A2"/>
    <w:rsid w:val="00EE77CD"/>
    <w:rsid w:val="00EF0BA2"/>
    <w:rsid w:val="00EF177A"/>
    <w:rsid w:val="00EF1E90"/>
    <w:rsid w:val="00EF25FC"/>
    <w:rsid w:val="00EF28AF"/>
    <w:rsid w:val="00EF400E"/>
    <w:rsid w:val="00EF4D0B"/>
    <w:rsid w:val="00EF501F"/>
    <w:rsid w:val="00EF525D"/>
    <w:rsid w:val="00EF6BA4"/>
    <w:rsid w:val="00EF7F2A"/>
    <w:rsid w:val="00F006D7"/>
    <w:rsid w:val="00F00E9D"/>
    <w:rsid w:val="00F01862"/>
    <w:rsid w:val="00F022F8"/>
    <w:rsid w:val="00F025A3"/>
    <w:rsid w:val="00F02951"/>
    <w:rsid w:val="00F02E14"/>
    <w:rsid w:val="00F042F0"/>
    <w:rsid w:val="00F046E3"/>
    <w:rsid w:val="00F053EB"/>
    <w:rsid w:val="00F05655"/>
    <w:rsid w:val="00F05B9C"/>
    <w:rsid w:val="00F06132"/>
    <w:rsid w:val="00F06A60"/>
    <w:rsid w:val="00F1004C"/>
    <w:rsid w:val="00F100DA"/>
    <w:rsid w:val="00F1086D"/>
    <w:rsid w:val="00F10B20"/>
    <w:rsid w:val="00F12824"/>
    <w:rsid w:val="00F12F08"/>
    <w:rsid w:val="00F13712"/>
    <w:rsid w:val="00F158F3"/>
    <w:rsid w:val="00F15E43"/>
    <w:rsid w:val="00F15FC9"/>
    <w:rsid w:val="00F160A5"/>
    <w:rsid w:val="00F177A9"/>
    <w:rsid w:val="00F2006C"/>
    <w:rsid w:val="00F20A49"/>
    <w:rsid w:val="00F20AD0"/>
    <w:rsid w:val="00F2176F"/>
    <w:rsid w:val="00F21D60"/>
    <w:rsid w:val="00F247FE"/>
    <w:rsid w:val="00F248D1"/>
    <w:rsid w:val="00F24ABF"/>
    <w:rsid w:val="00F2531D"/>
    <w:rsid w:val="00F261CB"/>
    <w:rsid w:val="00F276C8"/>
    <w:rsid w:val="00F309E0"/>
    <w:rsid w:val="00F32E04"/>
    <w:rsid w:val="00F3330B"/>
    <w:rsid w:val="00F33413"/>
    <w:rsid w:val="00F33CFE"/>
    <w:rsid w:val="00F33D4D"/>
    <w:rsid w:val="00F33E50"/>
    <w:rsid w:val="00F34281"/>
    <w:rsid w:val="00F347B5"/>
    <w:rsid w:val="00F34B2B"/>
    <w:rsid w:val="00F36937"/>
    <w:rsid w:val="00F37FCA"/>
    <w:rsid w:val="00F4015D"/>
    <w:rsid w:val="00F41648"/>
    <w:rsid w:val="00F427D9"/>
    <w:rsid w:val="00F444CA"/>
    <w:rsid w:val="00F44EC8"/>
    <w:rsid w:val="00F466E9"/>
    <w:rsid w:val="00F50C69"/>
    <w:rsid w:val="00F50C6B"/>
    <w:rsid w:val="00F50DA6"/>
    <w:rsid w:val="00F51660"/>
    <w:rsid w:val="00F520D5"/>
    <w:rsid w:val="00F52977"/>
    <w:rsid w:val="00F52B39"/>
    <w:rsid w:val="00F5381C"/>
    <w:rsid w:val="00F5394C"/>
    <w:rsid w:val="00F54635"/>
    <w:rsid w:val="00F5469E"/>
    <w:rsid w:val="00F548ED"/>
    <w:rsid w:val="00F54B75"/>
    <w:rsid w:val="00F564E5"/>
    <w:rsid w:val="00F5721B"/>
    <w:rsid w:val="00F5796D"/>
    <w:rsid w:val="00F61394"/>
    <w:rsid w:val="00F624EB"/>
    <w:rsid w:val="00F62A2F"/>
    <w:rsid w:val="00F6387E"/>
    <w:rsid w:val="00F63883"/>
    <w:rsid w:val="00F64D1C"/>
    <w:rsid w:val="00F65AFE"/>
    <w:rsid w:val="00F65E66"/>
    <w:rsid w:val="00F672DB"/>
    <w:rsid w:val="00F67C6E"/>
    <w:rsid w:val="00F67D91"/>
    <w:rsid w:val="00F70F74"/>
    <w:rsid w:val="00F7100D"/>
    <w:rsid w:val="00F716E4"/>
    <w:rsid w:val="00F71BE3"/>
    <w:rsid w:val="00F73555"/>
    <w:rsid w:val="00F73FE6"/>
    <w:rsid w:val="00F745E7"/>
    <w:rsid w:val="00F751A4"/>
    <w:rsid w:val="00F7593E"/>
    <w:rsid w:val="00F76B8B"/>
    <w:rsid w:val="00F76EB2"/>
    <w:rsid w:val="00F77544"/>
    <w:rsid w:val="00F776B1"/>
    <w:rsid w:val="00F80A8A"/>
    <w:rsid w:val="00F80CD3"/>
    <w:rsid w:val="00F811E9"/>
    <w:rsid w:val="00F8124C"/>
    <w:rsid w:val="00F81260"/>
    <w:rsid w:val="00F82507"/>
    <w:rsid w:val="00F82976"/>
    <w:rsid w:val="00F82A7B"/>
    <w:rsid w:val="00F82D9E"/>
    <w:rsid w:val="00F8362C"/>
    <w:rsid w:val="00F83662"/>
    <w:rsid w:val="00F83FD5"/>
    <w:rsid w:val="00F8461C"/>
    <w:rsid w:val="00F84790"/>
    <w:rsid w:val="00F85A62"/>
    <w:rsid w:val="00F85BE3"/>
    <w:rsid w:val="00F87384"/>
    <w:rsid w:val="00F87B46"/>
    <w:rsid w:val="00F90F00"/>
    <w:rsid w:val="00F914E3"/>
    <w:rsid w:val="00F92394"/>
    <w:rsid w:val="00F93ED3"/>
    <w:rsid w:val="00F93F98"/>
    <w:rsid w:val="00F9407B"/>
    <w:rsid w:val="00F942B1"/>
    <w:rsid w:val="00F9608E"/>
    <w:rsid w:val="00F969A0"/>
    <w:rsid w:val="00F96B67"/>
    <w:rsid w:val="00F977DC"/>
    <w:rsid w:val="00FA01C6"/>
    <w:rsid w:val="00FA0887"/>
    <w:rsid w:val="00FA1E45"/>
    <w:rsid w:val="00FA2805"/>
    <w:rsid w:val="00FA3037"/>
    <w:rsid w:val="00FA3F21"/>
    <w:rsid w:val="00FA4704"/>
    <w:rsid w:val="00FA4D30"/>
    <w:rsid w:val="00FA53D7"/>
    <w:rsid w:val="00FA5CFA"/>
    <w:rsid w:val="00FA7FC4"/>
    <w:rsid w:val="00FB020B"/>
    <w:rsid w:val="00FB0288"/>
    <w:rsid w:val="00FB1606"/>
    <w:rsid w:val="00FB1924"/>
    <w:rsid w:val="00FB1FEC"/>
    <w:rsid w:val="00FB250A"/>
    <w:rsid w:val="00FB33AB"/>
    <w:rsid w:val="00FB38C6"/>
    <w:rsid w:val="00FB3C15"/>
    <w:rsid w:val="00FB46D7"/>
    <w:rsid w:val="00FB48D6"/>
    <w:rsid w:val="00FB5930"/>
    <w:rsid w:val="00FB5AB5"/>
    <w:rsid w:val="00FB6DFE"/>
    <w:rsid w:val="00FB7263"/>
    <w:rsid w:val="00FB737A"/>
    <w:rsid w:val="00FB74C5"/>
    <w:rsid w:val="00FB7F28"/>
    <w:rsid w:val="00FC149B"/>
    <w:rsid w:val="00FC1519"/>
    <w:rsid w:val="00FC183C"/>
    <w:rsid w:val="00FC4C10"/>
    <w:rsid w:val="00FC4D20"/>
    <w:rsid w:val="00FC5215"/>
    <w:rsid w:val="00FC6510"/>
    <w:rsid w:val="00FC6976"/>
    <w:rsid w:val="00FC6E9B"/>
    <w:rsid w:val="00FC7C49"/>
    <w:rsid w:val="00FC7D03"/>
    <w:rsid w:val="00FD10D0"/>
    <w:rsid w:val="00FD16D4"/>
    <w:rsid w:val="00FD187D"/>
    <w:rsid w:val="00FD2EEF"/>
    <w:rsid w:val="00FD3161"/>
    <w:rsid w:val="00FD33A4"/>
    <w:rsid w:val="00FD3883"/>
    <w:rsid w:val="00FD454C"/>
    <w:rsid w:val="00FD465F"/>
    <w:rsid w:val="00FD678F"/>
    <w:rsid w:val="00FD6AA5"/>
    <w:rsid w:val="00FD76CD"/>
    <w:rsid w:val="00FE0787"/>
    <w:rsid w:val="00FE1162"/>
    <w:rsid w:val="00FE1854"/>
    <w:rsid w:val="00FE26A2"/>
    <w:rsid w:val="00FE3E37"/>
    <w:rsid w:val="00FE4BFD"/>
    <w:rsid w:val="00FE6BDE"/>
    <w:rsid w:val="00FE7B3B"/>
    <w:rsid w:val="00FE7F9C"/>
    <w:rsid w:val="00FF0DEF"/>
    <w:rsid w:val="00FF12A5"/>
    <w:rsid w:val="00FF1380"/>
    <w:rsid w:val="00FF161E"/>
    <w:rsid w:val="00FF1FE2"/>
    <w:rsid w:val="00FF272D"/>
    <w:rsid w:val="00FF3705"/>
    <w:rsid w:val="00FF421B"/>
    <w:rsid w:val="00FF4273"/>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9BD4472-5B02-47F7-AD23-4BDCB0D1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9753FB"/>
    <w:pPr>
      <w:ind w:left="708"/>
    </w:pPr>
  </w:style>
  <w:style w:type="character" w:customStyle="1" w:styleId="PrrafodelistaCar">
    <w:name w:val="Párrafo de lista Car"/>
    <w:link w:val="Prrafodelista"/>
    <w:uiPriority w:val="34"/>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3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link w:val="Textonotapie1"/>
    <w:uiPriority w:val="99"/>
    <w:semiHidden/>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rsid w:val="00653367"/>
    <w:rPr>
      <w:vertAlign w:val="superscript"/>
    </w:rPr>
  </w:style>
  <w:style w:type="paragraph" w:styleId="Textonotapie">
    <w:name w:val="footnote text"/>
    <w:basedOn w:val="Normal"/>
    <w:link w:val="TextonotapieCar1"/>
    <w:uiPriority w:val="99"/>
    <w:unhideWhenUsed/>
    <w:rsid w:val="00653367"/>
    <w:rPr>
      <w:sz w:val="20"/>
      <w:szCs w:val="20"/>
    </w:rPr>
  </w:style>
  <w:style w:type="character" w:customStyle="1" w:styleId="TextonotapieCar1">
    <w:name w:val="Texto nota pie Car1"/>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419">
      <w:bodyDiv w:val="1"/>
      <w:marLeft w:val="0"/>
      <w:marRight w:val="0"/>
      <w:marTop w:val="0"/>
      <w:marBottom w:val="0"/>
      <w:divBdr>
        <w:top w:val="none" w:sz="0" w:space="0" w:color="auto"/>
        <w:left w:val="none" w:sz="0" w:space="0" w:color="auto"/>
        <w:bottom w:val="none" w:sz="0" w:space="0" w:color="auto"/>
        <w:right w:val="none" w:sz="0" w:space="0" w:color="auto"/>
      </w:divBdr>
    </w:div>
    <w:div w:id="51395388">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26068952">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804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D941A-7DDE-4D3D-AA54-4A9C1616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6782</Words>
  <Characters>37303</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2018-08-02T03:08:00Z</cp:lastPrinted>
  <dcterms:created xsi:type="dcterms:W3CDTF">2018-08-02T03:11:00Z</dcterms:created>
  <dcterms:modified xsi:type="dcterms:W3CDTF">2018-10-01T23:30:00Z</dcterms:modified>
</cp:coreProperties>
</file>